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204" w:rsidRDefault="00DC14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981792" cy="963383"/>
            <wp:effectExtent l="0" t="0" r="0" b="0"/>
            <wp:docPr id="1" name="image1.png" descr="C:\Users\Usuario\Downloads\IMG-20240313-WA004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uario\Downloads\IMG-20240313-WA0040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792" cy="963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E1204" w:rsidRDefault="006E120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6E1204" w:rsidRDefault="00DC143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</w:rPr>
        <w:t xml:space="preserve">Provincia de Buenos Aires - Dirección General de Cultura y Educación - </w:t>
      </w:r>
      <w:r>
        <w:rPr>
          <w:rFonts w:ascii="Times New Roman" w:eastAsia="Times New Roman" w:hAnsi="Times New Roman" w:cs="Times New Roman"/>
          <w:b/>
        </w:rPr>
        <w:t xml:space="preserve"> Dirección de Educación Superior </w:t>
      </w:r>
      <w:r>
        <w:rPr>
          <w:rFonts w:ascii="Times New Roman" w:eastAsia="Times New Roman" w:hAnsi="Times New Roman" w:cs="Times New Roman"/>
          <w:b/>
          <w:color w:val="000000"/>
        </w:rPr>
        <w:t>Instituto Superior de Formación Docente y Técnica Nº 46 “2 de abril de 1982”</w:t>
      </w:r>
    </w:p>
    <w:p w:rsidR="006E1204" w:rsidRDefault="00DC143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Sede: Pueyrredón 1250 - Sub-sede: Pueyrredón 914 -  Ramos Mejía -  La Matanza</w:t>
      </w:r>
    </w:p>
    <w:p w:rsidR="006E1204" w:rsidRDefault="001D75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hyperlink r:id="rId8">
        <w:r w:rsidR="00DC1431">
          <w:rPr>
            <w:rFonts w:ascii="Times New Roman" w:eastAsia="Times New Roman" w:hAnsi="Times New Roman" w:cs="Times New Roman"/>
            <w:b/>
            <w:color w:val="0000FF"/>
          </w:rPr>
          <w:t>www.instituto46.edu.ar</w:t>
        </w:r>
      </w:hyperlink>
      <w:r w:rsidR="00DC1431">
        <w:rPr>
          <w:rFonts w:ascii="Times New Roman" w:eastAsia="Times New Roman" w:hAnsi="Times New Roman" w:cs="Times New Roman"/>
          <w:b/>
          <w:color w:val="000000"/>
        </w:rPr>
        <w:t xml:space="preserve"> - @instituo.46</w:t>
      </w:r>
    </w:p>
    <w:p w:rsidR="00D251D6" w:rsidRDefault="00D251D6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C70187" w:rsidRDefault="00DC1431" w:rsidP="00C70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PROGRAMA</w:t>
      </w:r>
    </w:p>
    <w:p w:rsidR="005C7125" w:rsidRPr="00C70187" w:rsidRDefault="005C7125" w:rsidP="00C70187">
      <w:pPr>
        <w:spacing w:after="0" w:line="240" w:lineRule="auto"/>
        <w:rPr>
          <w:rStyle w:val="Ninguno"/>
          <w:rFonts w:ascii="Arial" w:eastAsia="Arial" w:hAnsi="Arial" w:cs="Arial"/>
          <w:b/>
          <w:bCs/>
          <w:sz w:val="20"/>
          <w:szCs w:val="20"/>
        </w:rPr>
      </w:pPr>
      <w:r w:rsidRPr="00C70187">
        <w:rPr>
          <w:rStyle w:val="Ninguno"/>
          <w:rFonts w:ascii="Arial" w:hAnsi="Arial"/>
          <w:sz w:val="20"/>
          <w:szCs w:val="20"/>
          <w:u w:val="single"/>
        </w:rPr>
        <w:t>CARRERA</w:t>
      </w:r>
      <w:r w:rsidRPr="00C70187">
        <w:rPr>
          <w:rStyle w:val="Ninguno"/>
          <w:rFonts w:ascii="Arial" w:hAnsi="Arial"/>
          <w:sz w:val="20"/>
          <w:szCs w:val="20"/>
        </w:rPr>
        <w:t xml:space="preserve">: </w:t>
      </w:r>
      <w:r w:rsidRPr="00C70187">
        <w:rPr>
          <w:rStyle w:val="Ninguno"/>
          <w:rFonts w:ascii="Arial" w:hAnsi="Arial"/>
          <w:b/>
          <w:bCs/>
          <w:sz w:val="20"/>
          <w:szCs w:val="20"/>
          <w:lang w:val="es-ES_tradnl"/>
        </w:rPr>
        <w:t>Profesorad</w:t>
      </w:r>
      <w:r w:rsidRPr="00C70187">
        <w:rPr>
          <w:rStyle w:val="Ninguno"/>
          <w:rFonts w:ascii="Arial" w:hAnsi="Arial"/>
          <w:b/>
          <w:bCs/>
          <w:sz w:val="20"/>
          <w:szCs w:val="20"/>
          <w:lang w:val="es-ES"/>
        </w:rPr>
        <w:t>o en Historia</w:t>
      </w:r>
    </w:p>
    <w:p w:rsidR="005C7125" w:rsidRPr="00C70187" w:rsidRDefault="005C7125" w:rsidP="00C70187">
      <w:pPr>
        <w:pStyle w:val="Cuerpo"/>
        <w:spacing w:after="0" w:line="240" w:lineRule="auto"/>
        <w:rPr>
          <w:rStyle w:val="Ninguno"/>
          <w:rFonts w:ascii="Arial" w:eastAsia="Arial" w:hAnsi="Arial" w:cs="Arial"/>
          <w:sz w:val="20"/>
          <w:szCs w:val="20"/>
          <w:u w:val="single"/>
        </w:rPr>
      </w:pPr>
      <w:r w:rsidRPr="00C70187">
        <w:rPr>
          <w:rStyle w:val="Ninguno"/>
          <w:rFonts w:ascii="Arial" w:hAnsi="Arial"/>
          <w:sz w:val="20"/>
          <w:szCs w:val="20"/>
          <w:u w:val="single"/>
          <w:lang w:val="es-ES_tradnl"/>
        </w:rPr>
        <w:t>CURSO  Y COMISIÓ</w:t>
      </w:r>
      <w:r w:rsidRPr="00C70187">
        <w:rPr>
          <w:rStyle w:val="Ninguno"/>
          <w:rFonts w:ascii="Arial" w:hAnsi="Arial"/>
          <w:sz w:val="20"/>
          <w:szCs w:val="20"/>
          <w:u w:val="single"/>
        </w:rPr>
        <w:t xml:space="preserve">N </w:t>
      </w:r>
      <w:r w:rsidRPr="00C70187">
        <w:rPr>
          <w:rStyle w:val="Ninguno"/>
          <w:rFonts w:ascii="Arial" w:hAnsi="Arial"/>
          <w:sz w:val="20"/>
          <w:szCs w:val="20"/>
        </w:rPr>
        <w:t>:</w:t>
      </w:r>
      <w:r w:rsidRPr="00C70187">
        <w:rPr>
          <w:rStyle w:val="Ninguno"/>
          <w:rFonts w:ascii="Arial" w:hAnsi="Arial"/>
          <w:b/>
          <w:sz w:val="20"/>
          <w:szCs w:val="20"/>
        </w:rPr>
        <w:t>4to año</w:t>
      </w:r>
      <w:r w:rsidRPr="00C70187">
        <w:rPr>
          <w:rStyle w:val="Ninguno"/>
          <w:rFonts w:ascii="Arial" w:hAnsi="Arial"/>
          <w:sz w:val="20"/>
          <w:szCs w:val="20"/>
        </w:rPr>
        <w:t>.</w:t>
      </w:r>
    </w:p>
    <w:p w:rsidR="005C7125" w:rsidRPr="00C70187" w:rsidRDefault="005C7125" w:rsidP="00C70187">
      <w:pPr>
        <w:pStyle w:val="Cuerpo"/>
        <w:spacing w:after="0" w:line="240" w:lineRule="auto"/>
        <w:rPr>
          <w:rStyle w:val="Ninguno"/>
          <w:rFonts w:ascii="Arial" w:eastAsia="Arial" w:hAnsi="Arial" w:cs="Arial"/>
          <w:sz w:val="20"/>
          <w:szCs w:val="20"/>
        </w:rPr>
      </w:pPr>
      <w:r w:rsidRPr="00C70187">
        <w:rPr>
          <w:rStyle w:val="Ninguno"/>
          <w:rFonts w:ascii="Arial" w:hAnsi="Arial"/>
          <w:sz w:val="20"/>
          <w:szCs w:val="20"/>
          <w:u w:val="single"/>
          <w:lang w:val="es-ES"/>
        </w:rPr>
        <w:t>PERSPECTIVA/ESPACIO CURRICULAR/MATERIA</w:t>
      </w:r>
      <w:r w:rsidRPr="00C70187">
        <w:rPr>
          <w:rStyle w:val="Ninguno"/>
          <w:rFonts w:ascii="Arial" w:hAnsi="Arial"/>
          <w:sz w:val="20"/>
          <w:szCs w:val="20"/>
        </w:rPr>
        <w:t xml:space="preserve">: </w:t>
      </w:r>
      <w:r w:rsidRPr="00C70187">
        <w:rPr>
          <w:rStyle w:val="Ninguno"/>
          <w:rFonts w:ascii="Arial" w:hAnsi="Arial"/>
          <w:b/>
          <w:sz w:val="20"/>
          <w:szCs w:val="20"/>
        </w:rPr>
        <w:t>Historia argentina del siglo XX</w:t>
      </w:r>
    </w:p>
    <w:p w:rsidR="005C7125" w:rsidRPr="00C70187" w:rsidRDefault="005C7125" w:rsidP="00C70187">
      <w:pPr>
        <w:pStyle w:val="Cuerpo"/>
        <w:spacing w:after="0" w:line="240" w:lineRule="auto"/>
        <w:rPr>
          <w:rStyle w:val="Ninguno"/>
          <w:rFonts w:ascii="Arial" w:hAnsi="Arial"/>
          <w:b/>
          <w:sz w:val="20"/>
          <w:szCs w:val="20"/>
          <w:lang w:val="es-ES_tradnl"/>
        </w:rPr>
      </w:pPr>
      <w:r w:rsidRPr="00C70187">
        <w:rPr>
          <w:rStyle w:val="Ninguno"/>
          <w:rFonts w:ascii="Arial" w:hAnsi="Arial"/>
          <w:sz w:val="20"/>
          <w:szCs w:val="20"/>
          <w:lang w:val="es-ES_tradnl"/>
        </w:rPr>
        <w:t xml:space="preserve">DOCENTE   </w:t>
      </w:r>
      <w:r w:rsidRPr="00C70187">
        <w:rPr>
          <w:rStyle w:val="Ninguno"/>
          <w:rFonts w:ascii="Arial" w:hAnsi="Arial"/>
          <w:b/>
          <w:sz w:val="20"/>
          <w:szCs w:val="20"/>
          <w:lang w:val="es-ES_tradnl"/>
        </w:rPr>
        <w:t>Juan Madariaga</w:t>
      </w:r>
    </w:p>
    <w:p w:rsidR="005C7125" w:rsidRPr="00C70187" w:rsidRDefault="001D75BB" w:rsidP="00C70187">
      <w:pPr>
        <w:pStyle w:val="Cuerpo"/>
        <w:spacing w:after="0" w:line="240" w:lineRule="auto"/>
        <w:rPr>
          <w:rStyle w:val="Ninguno"/>
          <w:rFonts w:ascii="Arial" w:eastAsia="Arial" w:hAnsi="Arial" w:cs="Arial"/>
          <w:b/>
          <w:sz w:val="20"/>
          <w:szCs w:val="20"/>
        </w:rPr>
      </w:pPr>
      <w:hyperlink r:id="rId9" w:history="1">
        <w:r w:rsidR="005C7125" w:rsidRPr="00C70187">
          <w:rPr>
            <w:rStyle w:val="Hipervnculo"/>
            <w:rFonts w:ascii="Arial" w:eastAsia="Arial" w:hAnsi="Arial" w:cs="Arial"/>
            <w:b/>
            <w:sz w:val="20"/>
            <w:szCs w:val="20"/>
          </w:rPr>
          <w:t>juamadariaga@abc.gob.ar</w:t>
        </w:r>
      </w:hyperlink>
      <w:r w:rsidR="005C7125" w:rsidRPr="00C70187">
        <w:rPr>
          <w:rStyle w:val="Ninguno"/>
          <w:rFonts w:ascii="Arial" w:eastAsia="Arial" w:hAnsi="Arial" w:cs="Arial"/>
          <w:b/>
          <w:sz w:val="20"/>
          <w:szCs w:val="20"/>
        </w:rPr>
        <w:t xml:space="preserve">; </w:t>
      </w:r>
      <w:hyperlink r:id="rId10" w:history="1">
        <w:r w:rsidR="005C7125" w:rsidRPr="00C70187">
          <w:rPr>
            <w:rStyle w:val="Hipervnculo"/>
            <w:rFonts w:ascii="Arial" w:eastAsia="Arial" w:hAnsi="Arial" w:cs="Arial"/>
            <w:b/>
            <w:sz w:val="20"/>
            <w:szCs w:val="20"/>
          </w:rPr>
          <w:t>jfm201062@gmail.com</w:t>
        </w:r>
      </w:hyperlink>
      <w:r w:rsidR="005C7125" w:rsidRPr="00C70187">
        <w:rPr>
          <w:rStyle w:val="Ninguno"/>
          <w:rFonts w:ascii="Arial" w:eastAsia="Arial" w:hAnsi="Arial" w:cs="Arial"/>
          <w:b/>
          <w:sz w:val="20"/>
          <w:szCs w:val="20"/>
        </w:rPr>
        <w:t xml:space="preserve">; </w:t>
      </w:r>
      <w:hyperlink r:id="rId11" w:history="1">
        <w:r w:rsidR="005C7125" w:rsidRPr="00C70187">
          <w:rPr>
            <w:rStyle w:val="Hipervnculo"/>
            <w:rFonts w:ascii="Arial" w:eastAsia="Arial" w:hAnsi="Arial" w:cs="Arial"/>
            <w:b/>
            <w:sz w:val="20"/>
            <w:szCs w:val="20"/>
          </w:rPr>
          <w:t>profjuanmadariaga@hotmail.com</w:t>
        </w:r>
      </w:hyperlink>
    </w:p>
    <w:p w:rsidR="005C7125" w:rsidRPr="00C70187" w:rsidRDefault="005C7125" w:rsidP="00C70187">
      <w:pPr>
        <w:pStyle w:val="Cuerpo"/>
        <w:spacing w:after="0" w:line="240" w:lineRule="auto"/>
        <w:rPr>
          <w:rStyle w:val="Ninguno"/>
          <w:rFonts w:ascii="Arial" w:hAnsi="Arial"/>
          <w:b/>
          <w:sz w:val="20"/>
          <w:szCs w:val="20"/>
          <w:lang w:val="es-ES_tradnl"/>
        </w:rPr>
      </w:pPr>
      <w:r w:rsidRPr="00C70187">
        <w:rPr>
          <w:rStyle w:val="Ninguno"/>
          <w:rFonts w:ascii="Arial" w:hAnsi="Arial"/>
          <w:sz w:val="20"/>
          <w:szCs w:val="20"/>
          <w:lang w:val="es-ES_tradnl"/>
        </w:rPr>
        <w:t xml:space="preserve">AYUDANTE DE CÁTEDRA </w:t>
      </w:r>
      <w:r w:rsidRPr="00C70187">
        <w:rPr>
          <w:rStyle w:val="Ninguno"/>
          <w:rFonts w:ascii="Arial" w:hAnsi="Arial"/>
          <w:b/>
          <w:sz w:val="20"/>
          <w:szCs w:val="20"/>
          <w:lang w:val="es-ES_tradnl"/>
        </w:rPr>
        <w:t>Fernando Mareque</w:t>
      </w:r>
    </w:p>
    <w:p w:rsidR="005C7125" w:rsidRPr="00C70187" w:rsidRDefault="005C7125" w:rsidP="00C70187">
      <w:pPr>
        <w:pStyle w:val="Cuerpo"/>
        <w:spacing w:after="0" w:line="240" w:lineRule="auto"/>
        <w:rPr>
          <w:rStyle w:val="Ninguno"/>
          <w:rFonts w:ascii="Arial" w:eastAsia="Arial" w:hAnsi="Arial" w:cs="Arial"/>
          <w:sz w:val="20"/>
          <w:szCs w:val="20"/>
          <w:u w:val="single"/>
        </w:rPr>
      </w:pPr>
      <w:r w:rsidRPr="00C70187">
        <w:rPr>
          <w:rStyle w:val="Ninguno"/>
          <w:rFonts w:ascii="Arial" w:hAnsi="Arial"/>
          <w:sz w:val="20"/>
          <w:szCs w:val="20"/>
          <w:u w:val="single"/>
          <w:lang w:val="es-ES_tradnl"/>
        </w:rPr>
        <w:t>HORAS DE CLASES SEMANALES</w:t>
      </w:r>
      <w:r w:rsidR="00D251D6" w:rsidRPr="00C70187">
        <w:rPr>
          <w:rStyle w:val="Ninguno"/>
          <w:rFonts w:ascii="Arial" w:hAnsi="Arial"/>
          <w:sz w:val="20"/>
          <w:szCs w:val="20"/>
          <w:u w:val="single"/>
          <w:lang w:val="es-ES_tradnl"/>
        </w:rPr>
        <w:t xml:space="preserve"> </w:t>
      </w:r>
      <w:r w:rsidRPr="00C70187">
        <w:rPr>
          <w:rStyle w:val="Ninguno"/>
          <w:rFonts w:ascii="Arial" w:hAnsi="Arial"/>
          <w:b/>
          <w:sz w:val="20"/>
          <w:szCs w:val="20"/>
          <w:u w:val="single"/>
          <w:lang w:val="es-ES_tradnl"/>
        </w:rPr>
        <w:t>4</w:t>
      </w:r>
    </w:p>
    <w:p w:rsidR="005C7125" w:rsidRPr="00C70187" w:rsidRDefault="005C7125" w:rsidP="00C70187">
      <w:pPr>
        <w:pStyle w:val="Cuerpo"/>
        <w:spacing w:after="0" w:line="240" w:lineRule="auto"/>
        <w:rPr>
          <w:rStyle w:val="Ninguno"/>
          <w:rFonts w:ascii="Arial" w:eastAsia="Arial" w:hAnsi="Arial" w:cs="Arial"/>
          <w:sz w:val="20"/>
          <w:szCs w:val="20"/>
        </w:rPr>
      </w:pPr>
      <w:r w:rsidRPr="00C70187">
        <w:rPr>
          <w:rStyle w:val="Ninguno"/>
          <w:rFonts w:ascii="Arial" w:eastAsia="Arial" w:hAnsi="Arial" w:cs="Arial"/>
          <w:b/>
          <w:sz w:val="20"/>
          <w:szCs w:val="20"/>
        </w:rPr>
        <w:t>Ciclo lectivo 2024</w:t>
      </w:r>
      <w:r w:rsidRPr="00C70187">
        <w:rPr>
          <w:rStyle w:val="Ninguno"/>
          <w:rFonts w:ascii="Arial" w:eastAsia="Arial" w:hAnsi="Arial" w:cs="Arial"/>
          <w:sz w:val="20"/>
          <w:szCs w:val="20"/>
        </w:rPr>
        <w:t>.</w:t>
      </w:r>
    </w:p>
    <w:p w:rsidR="006E1204" w:rsidRPr="00C70187" w:rsidRDefault="00D251D6" w:rsidP="00C7018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C70187">
        <w:rPr>
          <w:rFonts w:ascii="Arial" w:eastAsia="Times New Roman" w:hAnsi="Arial" w:cs="Arial"/>
          <w:b/>
          <w:sz w:val="20"/>
          <w:szCs w:val="20"/>
        </w:rPr>
        <w:t xml:space="preserve">OBJETIVOS ANUALES </w:t>
      </w:r>
    </w:p>
    <w:p w:rsidR="00D251D6" w:rsidRPr="00D251D6" w:rsidRDefault="00D251D6" w:rsidP="00D251D6">
      <w:pPr>
        <w:pStyle w:val="Cuerpo"/>
        <w:numPr>
          <w:ilvl w:val="0"/>
          <w:numId w:val="1"/>
        </w:numPr>
        <w:spacing w:after="0"/>
        <w:jc w:val="both"/>
        <w:rPr>
          <w:rStyle w:val="Ninguno"/>
          <w:rFonts w:ascii="Arial" w:hAnsi="Arial" w:cs="Arial"/>
          <w:bCs/>
          <w:sz w:val="20"/>
          <w:szCs w:val="20"/>
          <w:lang w:val="es-ES_tradnl"/>
        </w:rPr>
      </w:pPr>
      <w:r w:rsidRPr="00D251D6">
        <w:rPr>
          <w:rStyle w:val="Ninguno"/>
          <w:rFonts w:ascii="Arial" w:hAnsi="Arial" w:cs="Arial"/>
          <w:bCs/>
          <w:sz w:val="20"/>
          <w:szCs w:val="20"/>
          <w:lang w:val="es-ES_tradnl"/>
        </w:rPr>
        <w:t>Conocimiento de los períodos históricos de la historia nacional de los siglos XIX y XX..y de los años transcurridos del siglo XXI y periodización con distintos criterios metodológicos (diacrónicos, sincrónicos/ políticos, económicos.</w:t>
      </w:r>
    </w:p>
    <w:p w:rsidR="00D251D6" w:rsidRPr="00D251D6" w:rsidRDefault="00D251D6" w:rsidP="00D251D6">
      <w:pPr>
        <w:pStyle w:val="Cuerpo"/>
        <w:numPr>
          <w:ilvl w:val="0"/>
          <w:numId w:val="1"/>
        </w:numPr>
        <w:spacing w:after="0"/>
        <w:jc w:val="both"/>
        <w:rPr>
          <w:rStyle w:val="Ninguno"/>
          <w:rFonts w:ascii="Arial" w:hAnsi="Arial" w:cs="Arial"/>
          <w:bCs/>
          <w:sz w:val="20"/>
          <w:szCs w:val="20"/>
          <w:lang w:val="es-ES_tradnl"/>
        </w:rPr>
      </w:pPr>
      <w:r w:rsidRPr="00D251D6">
        <w:rPr>
          <w:rStyle w:val="Ninguno"/>
          <w:rFonts w:ascii="Arial" w:hAnsi="Arial" w:cs="Arial"/>
          <w:bCs/>
          <w:sz w:val="20"/>
          <w:szCs w:val="20"/>
          <w:lang w:val="es-ES_tradnl"/>
        </w:rPr>
        <w:t xml:space="preserve">Aproximación a los criterios historiográficos que sustentan las distintas reconstrucciones de los períodos  de </w:t>
      </w:r>
    </w:p>
    <w:p w:rsidR="00D251D6" w:rsidRPr="00D251D6" w:rsidRDefault="00D251D6" w:rsidP="00D251D6">
      <w:pPr>
        <w:pStyle w:val="Cuerpo"/>
        <w:numPr>
          <w:ilvl w:val="0"/>
          <w:numId w:val="1"/>
        </w:numPr>
        <w:spacing w:after="0"/>
        <w:jc w:val="both"/>
        <w:rPr>
          <w:rStyle w:val="Ninguno"/>
          <w:rFonts w:ascii="Arial" w:hAnsi="Arial" w:cs="Arial"/>
          <w:bCs/>
          <w:sz w:val="20"/>
          <w:szCs w:val="20"/>
          <w:lang w:val="es-ES_tradnl"/>
        </w:rPr>
      </w:pPr>
      <w:r w:rsidRPr="00D251D6">
        <w:rPr>
          <w:rStyle w:val="Ninguno"/>
          <w:rFonts w:ascii="Arial" w:hAnsi="Arial" w:cs="Arial"/>
          <w:bCs/>
          <w:sz w:val="20"/>
          <w:szCs w:val="20"/>
          <w:lang w:val="es-ES_tradnl"/>
        </w:rPr>
        <w:t xml:space="preserve">Interpretación de los distintos modos de producción y sus transiciones, así como las diversidades regionales o híbridos surgidos en distintas provincias/regiones argentinas. </w:t>
      </w:r>
    </w:p>
    <w:p w:rsidR="00D251D6" w:rsidRPr="00D251D6" w:rsidRDefault="00D251D6" w:rsidP="00D251D6">
      <w:pPr>
        <w:pStyle w:val="Cuerpo"/>
        <w:numPr>
          <w:ilvl w:val="0"/>
          <w:numId w:val="1"/>
        </w:numPr>
        <w:spacing w:after="0"/>
        <w:jc w:val="both"/>
        <w:rPr>
          <w:rStyle w:val="Ninguno"/>
          <w:rFonts w:ascii="Arial" w:hAnsi="Arial" w:cs="Arial"/>
          <w:bCs/>
          <w:sz w:val="20"/>
          <w:szCs w:val="20"/>
          <w:lang w:val="es-ES_tradnl"/>
        </w:rPr>
      </w:pPr>
      <w:r w:rsidRPr="00D251D6">
        <w:rPr>
          <w:rStyle w:val="Ninguno"/>
          <w:rFonts w:ascii="Arial" w:hAnsi="Arial" w:cs="Arial"/>
          <w:bCs/>
          <w:sz w:val="20"/>
          <w:szCs w:val="20"/>
          <w:lang w:val="es-ES_tradnl"/>
        </w:rPr>
        <w:t>Descubrimiento de la importancia de la relación de dependencia de Argentina con  Inglaterra y USA.</w:t>
      </w:r>
    </w:p>
    <w:p w:rsidR="00D251D6" w:rsidRPr="00D251D6" w:rsidRDefault="00D251D6" w:rsidP="00D251D6">
      <w:pPr>
        <w:pStyle w:val="Cuerpo"/>
        <w:numPr>
          <w:ilvl w:val="0"/>
          <w:numId w:val="1"/>
        </w:numPr>
        <w:spacing w:after="0"/>
        <w:jc w:val="both"/>
        <w:rPr>
          <w:rStyle w:val="Ninguno"/>
          <w:rFonts w:ascii="Arial" w:hAnsi="Arial" w:cs="Arial"/>
          <w:bCs/>
          <w:sz w:val="20"/>
          <w:szCs w:val="20"/>
          <w:lang w:val="es-ES_tradnl"/>
        </w:rPr>
      </w:pPr>
      <w:r w:rsidRPr="00D251D6">
        <w:rPr>
          <w:rStyle w:val="Ninguno"/>
          <w:rFonts w:ascii="Arial" w:hAnsi="Arial" w:cs="Arial"/>
          <w:bCs/>
          <w:sz w:val="20"/>
          <w:szCs w:val="20"/>
          <w:lang w:val="es-ES_tradnl"/>
        </w:rPr>
        <w:t>Reconocimiento de las regiones (territorios-ambientes) que conformaron los espacios económico industriales, comerciales, y sus dinámicas de desarrollo económico en relación con los conceptos de integración-desintegración de  Argentina.</w:t>
      </w:r>
    </w:p>
    <w:p w:rsidR="00D251D6" w:rsidRPr="00D251D6" w:rsidRDefault="00D251D6" w:rsidP="00D251D6">
      <w:pPr>
        <w:pStyle w:val="Cuerpo"/>
        <w:numPr>
          <w:ilvl w:val="0"/>
          <w:numId w:val="1"/>
        </w:numPr>
        <w:spacing w:after="0"/>
        <w:jc w:val="both"/>
        <w:rPr>
          <w:rStyle w:val="Ninguno"/>
          <w:rFonts w:ascii="Arial" w:hAnsi="Arial" w:cs="Arial"/>
          <w:bCs/>
          <w:sz w:val="20"/>
          <w:szCs w:val="20"/>
          <w:lang w:val="es-ES_tradnl"/>
        </w:rPr>
      </w:pPr>
      <w:r w:rsidRPr="00D251D6">
        <w:rPr>
          <w:rStyle w:val="Ninguno"/>
          <w:rFonts w:ascii="Arial" w:hAnsi="Arial" w:cs="Arial"/>
          <w:bCs/>
          <w:sz w:val="20"/>
          <w:szCs w:val="20"/>
          <w:lang w:val="es-ES_tradnl"/>
        </w:rPr>
        <w:t xml:space="preserve">Conocimiento e interpretación de todos los factores que condicionaron y determinaron las estructuras del Estado, el Mercado y las distintas identidades y circunstancias que conformaron la Sociedad y la Cultura “argentinos”. Construir los conceptos mencionados en la fundamentación. </w:t>
      </w:r>
    </w:p>
    <w:p w:rsidR="00D251D6" w:rsidRPr="00D251D6" w:rsidRDefault="00D251D6" w:rsidP="00D251D6">
      <w:pPr>
        <w:pStyle w:val="Cuerpo"/>
        <w:numPr>
          <w:ilvl w:val="0"/>
          <w:numId w:val="1"/>
        </w:numPr>
        <w:spacing w:after="0"/>
        <w:jc w:val="both"/>
        <w:rPr>
          <w:rStyle w:val="Ninguno"/>
          <w:rFonts w:ascii="Arial" w:hAnsi="Arial" w:cs="Arial"/>
          <w:bCs/>
          <w:sz w:val="20"/>
          <w:szCs w:val="20"/>
          <w:lang w:val="es-ES_tradnl"/>
        </w:rPr>
      </w:pPr>
      <w:r w:rsidRPr="00D251D6">
        <w:rPr>
          <w:rStyle w:val="Ninguno"/>
          <w:rFonts w:ascii="Arial" w:hAnsi="Arial" w:cs="Arial"/>
          <w:bCs/>
          <w:sz w:val="20"/>
          <w:szCs w:val="20"/>
          <w:lang w:val="es-ES_tradnl"/>
        </w:rPr>
        <w:t>Conocimiento e interpretación de los distintos sistemas, paradigmas y principios desde los cuales se formó el pensamiento argentino moderno de lo político, lo económico, lo social y desde los cuales se apropió el mundo real con el pensamiento científico durante los  siglos XIX y XX.</w:t>
      </w:r>
    </w:p>
    <w:p w:rsidR="00D251D6" w:rsidRPr="00D251D6" w:rsidRDefault="00D251D6" w:rsidP="00D251D6">
      <w:pPr>
        <w:pStyle w:val="Cuerpo"/>
        <w:numPr>
          <w:ilvl w:val="0"/>
          <w:numId w:val="1"/>
        </w:numPr>
        <w:spacing w:after="0"/>
        <w:jc w:val="both"/>
        <w:rPr>
          <w:rStyle w:val="Ninguno"/>
          <w:rFonts w:ascii="Arial" w:hAnsi="Arial" w:cs="Arial"/>
          <w:bCs/>
          <w:sz w:val="20"/>
          <w:szCs w:val="20"/>
          <w:lang w:val="es-ES_tradnl"/>
        </w:rPr>
      </w:pPr>
      <w:r w:rsidRPr="00D251D6">
        <w:rPr>
          <w:rStyle w:val="Ninguno"/>
          <w:rFonts w:ascii="Arial" w:hAnsi="Arial" w:cs="Arial"/>
          <w:bCs/>
          <w:sz w:val="20"/>
          <w:szCs w:val="20"/>
          <w:lang w:val="es-ES_tradnl"/>
        </w:rPr>
        <w:t>Interpretación e integración de todos los procesos histórico- económicos, políticos, sociales y culturales que transcurrieron en el siglo XX en relación e integración congruente y contextualizada con los distintos planos: regionales, continentales y mundial.</w:t>
      </w:r>
    </w:p>
    <w:p w:rsidR="00D251D6" w:rsidRPr="00D251D6" w:rsidRDefault="00D251D6" w:rsidP="00D251D6">
      <w:pPr>
        <w:pStyle w:val="Cuerpo"/>
        <w:numPr>
          <w:ilvl w:val="0"/>
          <w:numId w:val="1"/>
        </w:numPr>
        <w:spacing w:after="0"/>
        <w:jc w:val="both"/>
        <w:rPr>
          <w:rStyle w:val="Ninguno"/>
          <w:rFonts w:ascii="Arial" w:hAnsi="Arial" w:cs="Arial"/>
          <w:bCs/>
          <w:sz w:val="20"/>
          <w:szCs w:val="20"/>
          <w:lang w:val="es-ES_tradnl"/>
        </w:rPr>
      </w:pPr>
      <w:r w:rsidRPr="00D251D6">
        <w:rPr>
          <w:rStyle w:val="Ninguno"/>
          <w:rFonts w:ascii="Arial" w:hAnsi="Arial" w:cs="Arial"/>
          <w:bCs/>
          <w:sz w:val="20"/>
          <w:szCs w:val="20"/>
          <w:lang w:val="es-ES_tradnl"/>
        </w:rPr>
        <w:t>Selección y sistematización de las lecturas y análisis de bibliografía general y obligatoria, de bibliografía complementaria y fuentes específicas y de otras fuentes de información; y reflexión crítica sobre fuentes y parámetros  de selección de bibliografía específica que permitan articular una integración del vasto período estudiado con sus diversas matrices culturales e ideológicas sin valoraciones ahistóricas o sin sustento histórico; y correcta aplicación del vocabulario específico.</w:t>
      </w:r>
    </w:p>
    <w:p w:rsidR="00D251D6" w:rsidRPr="00D251D6" w:rsidRDefault="00D251D6" w:rsidP="00D251D6">
      <w:pPr>
        <w:pStyle w:val="Cuerpo"/>
        <w:numPr>
          <w:ilvl w:val="0"/>
          <w:numId w:val="1"/>
        </w:numPr>
        <w:spacing w:after="0"/>
        <w:jc w:val="both"/>
        <w:rPr>
          <w:rStyle w:val="Ninguno"/>
          <w:rFonts w:ascii="Arial" w:hAnsi="Arial" w:cs="Arial"/>
          <w:bCs/>
          <w:sz w:val="20"/>
          <w:szCs w:val="20"/>
          <w:lang w:val="es-ES_tradnl"/>
        </w:rPr>
      </w:pPr>
      <w:r w:rsidRPr="00D251D6">
        <w:rPr>
          <w:rStyle w:val="Ninguno"/>
          <w:rFonts w:ascii="Arial" w:hAnsi="Arial" w:cs="Arial"/>
          <w:bCs/>
          <w:sz w:val="20"/>
          <w:szCs w:val="20"/>
          <w:lang w:val="es-ES_tradnl"/>
        </w:rPr>
        <w:t>Constrastación de las principales posturas e interpretaciones de los historiadores e intelectuales propuestos para el recorrido del siglo XX.</w:t>
      </w:r>
    </w:p>
    <w:p w:rsidR="00D251D6" w:rsidRPr="00D251D6" w:rsidRDefault="00D251D6" w:rsidP="00D251D6">
      <w:pPr>
        <w:pStyle w:val="Cuerpo"/>
        <w:numPr>
          <w:ilvl w:val="0"/>
          <w:numId w:val="1"/>
        </w:numPr>
        <w:spacing w:after="0"/>
        <w:jc w:val="both"/>
        <w:rPr>
          <w:rStyle w:val="Ninguno"/>
          <w:rFonts w:ascii="Arial" w:hAnsi="Arial" w:cs="Arial"/>
          <w:bCs/>
          <w:sz w:val="20"/>
          <w:szCs w:val="20"/>
          <w:lang w:val="es-ES_tradnl"/>
        </w:rPr>
      </w:pPr>
      <w:r w:rsidRPr="00D251D6">
        <w:rPr>
          <w:rStyle w:val="Ninguno"/>
          <w:rFonts w:ascii="Arial" w:hAnsi="Arial" w:cs="Arial"/>
          <w:bCs/>
          <w:sz w:val="20"/>
          <w:szCs w:val="20"/>
          <w:lang w:val="es-ES_tradnl"/>
        </w:rPr>
        <w:t>Descripción compleja de los principales problemas históricos de Argentina en el siglo XX.</w:t>
      </w:r>
    </w:p>
    <w:p w:rsidR="00D251D6" w:rsidRPr="00D251D6" w:rsidRDefault="00D251D6" w:rsidP="00D251D6">
      <w:pPr>
        <w:pStyle w:val="Cuerpo"/>
        <w:numPr>
          <w:ilvl w:val="0"/>
          <w:numId w:val="1"/>
        </w:numPr>
        <w:spacing w:after="0"/>
        <w:jc w:val="both"/>
        <w:rPr>
          <w:rStyle w:val="Ninguno"/>
          <w:rFonts w:ascii="Arial" w:hAnsi="Arial" w:cs="Arial"/>
          <w:bCs/>
          <w:sz w:val="20"/>
          <w:szCs w:val="20"/>
          <w:lang w:val="es-ES_tradnl"/>
        </w:rPr>
      </w:pPr>
      <w:r w:rsidRPr="00D251D6">
        <w:rPr>
          <w:rStyle w:val="Ninguno"/>
          <w:rFonts w:ascii="Arial" w:hAnsi="Arial" w:cs="Arial"/>
          <w:bCs/>
          <w:sz w:val="20"/>
          <w:szCs w:val="20"/>
          <w:lang w:val="es-ES_tradnl"/>
        </w:rPr>
        <w:t>Formulación de argumentaciones generales y específicas de la Historia Arg, del siglo XX en forma oral y escrita que contengan hipótesis, estados de la cuestión mínimos con la bibliografía y fuentes tratadas; y formulación de análisis crítico final.</w:t>
      </w:r>
    </w:p>
    <w:p w:rsidR="006E1204" w:rsidRPr="00C70187" w:rsidRDefault="00DC1431" w:rsidP="00541DC6">
      <w:pPr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r w:rsidRPr="00C70187">
        <w:rPr>
          <w:rFonts w:ascii="Arial" w:eastAsia="Times New Roman" w:hAnsi="Arial" w:cs="Arial"/>
          <w:b/>
          <w:sz w:val="20"/>
          <w:szCs w:val="20"/>
        </w:rPr>
        <w:t xml:space="preserve">CONTENIDOS Y BIBLIOGRAFÍA. </w:t>
      </w:r>
    </w:p>
    <w:p w:rsidR="00D251D6" w:rsidRPr="00C70187" w:rsidRDefault="00D251D6" w:rsidP="00541DC6">
      <w:pPr>
        <w:pStyle w:val="Cuerpo"/>
        <w:spacing w:after="0" w:line="60" w:lineRule="atLeast"/>
        <w:jc w:val="both"/>
        <w:rPr>
          <w:rStyle w:val="Ninguno"/>
          <w:bCs/>
          <w:sz w:val="20"/>
          <w:szCs w:val="20"/>
          <w:lang w:val="es-ES_tradnl"/>
        </w:rPr>
      </w:pPr>
      <w:r w:rsidRPr="00C70187">
        <w:rPr>
          <w:rStyle w:val="Ninguno"/>
          <w:rFonts w:ascii="Arial" w:hAnsi="Arial"/>
          <w:b/>
          <w:bCs/>
          <w:sz w:val="20"/>
          <w:szCs w:val="20"/>
          <w:lang w:val="es-ES_tradnl"/>
        </w:rPr>
        <w:t>UNIDAD INTRODUCTORIA: PANORAMA GENERAL DE ARGENTINA en el SIGLO XX</w:t>
      </w:r>
    </w:p>
    <w:p w:rsidR="00D251D6" w:rsidRPr="00C70187" w:rsidRDefault="00D251D6" w:rsidP="00541DC6">
      <w:pPr>
        <w:pStyle w:val="Cuerpo"/>
        <w:spacing w:after="0" w:line="60" w:lineRule="atLeast"/>
        <w:jc w:val="both"/>
        <w:rPr>
          <w:rStyle w:val="Ninguno"/>
          <w:rFonts w:ascii="Arial" w:hAnsi="Arial"/>
          <w:b/>
          <w:bCs/>
          <w:sz w:val="20"/>
          <w:szCs w:val="20"/>
          <w:lang w:val="es-ES_tradnl"/>
        </w:rPr>
      </w:pPr>
      <w:r w:rsidRPr="00C70187">
        <w:rPr>
          <w:rStyle w:val="Ninguno"/>
          <w:rFonts w:ascii="Arial" w:hAnsi="Arial"/>
          <w:b/>
          <w:bCs/>
          <w:sz w:val="20"/>
          <w:szCs w:val="20"/>
          <w:lang w:val="es-ES_tradnl"/>
        </w:rPr>
        <w:t>A.HITOS Y CLIVAJES EN EL HORIZONTE DE CONTINUIDAD DE LA NACION ARGENTINA</w:t>
      </w:r>
    </w:p>
    <w:p w:rsidR="00D251D6" w:rsidRDefault="00D251D6" w:rsidP="00541DC6">
      <w:pPr>
        <w:pStyle w:val="Cuerpo"/>
        <w:spacing w:after="0" w:line="240" w:lineRule="auto"/>
        <w:jc w:val="both"/>
        <w:rPr>
          <w:rStyle w:val="Ninguno"/>
          <w:rFonts w:ascii="Arial" w:hAnsi="Arial"/>
          <w:bCs/>
          <w:lang w:val="es-ES_tradnl"/>
        </w:rPr>
      </w:pPr>
      <w:r>
        <w:rPr>
          <w:rStyle w:val="Ninguno"/>
          <w:rFonts w:ascii="Arial" w:hAnsi="Arial"/>
          <w:bCs/>
          <w:lang w:val="es-ES_tradnl"/>
        </w:rPr>
        <w:t>1- argentina neocolonial (del imperio británico) y próspera (argentina burguesa u oligarquico-burguesa?), 1880-1930.</w:t>
      </w:r>
    </w:p>
    <w:p w:rsidR="00D251D6" w:rsidRDefault="00D251D6" w:rsidP="00541DC6">
      <w:pPr>
        <w:pStyle w:val="Cuerpo"/>
        <w:spacing w:after="0" w:line="240" w:lineRule="auto"/>
        <w:jc w:val="both"/>
        <w:rPr>
          <w:rStyle w:val="Ninguno"/>
          <w:rFonts w:ascii="Arial" w:hAnsi="Arial"/>
          <w:bCs/>
          <w:lang w:val="es-ES_tradnl"/>
        </w:rPr>
      </w:pPr>
      <w:r>
        <w:rPr>
          <w:rStyle w:val="Ninguno"/>
          <w:rFonts w:ascii="Arial" w:hAnsi="Arial"/>
          <w:bCs/>
          <w:lang w:val="es-ES_tradnl"/>
        </w:rPr>
        <w:lastRenderedPageBreak/>
        <w:t>2.- argentina siglo xx: decadencia, puja distributiva y era militar, crisis contemporánea, 1930-2001.</w:t>
      </w:r>
    </w:p>
    <w:p w:rsidR="00D251D6" w:rsidRDefault="00D251D6" w:rsidP="00541DC6">
      <w:pPr>
        <w:pStyle w:val="Cuerpo"/>
        <w:spacing w:after="0" w:line="240" w:lineRule="auto"/>
        <w:jc w:val="both"/>
        <w:rPr>
          <w:rStyle w:val="Ninguno"/>
          <w:rFonts w:ascii="Arial" w:hAnsi="Arial"/>
          <w:bCs/>
          <w:lang w:val="es-ES_tradnl"/>
        </w:rPr>
      </w:pPr>
      <w:r>
        <w:rPr>
          <w:rStyle w:val="Ninguno"/>
          <w:rFonts w:ascii="Arial" w:hAnsi="Arial"/>
          <w:bCs/>
          <w:lang w:val="es-ES_tradnl"/>
        </w:rPr>
        <w:t>3- argentina contemporánea: democratización, sistema de partidos y crisis económica y política.</w:t>
      </w:r>
    </w:p>
    <w:p w:rsidR="00D251D6" w:rsidRDefault="00D251D6" w:rsidP="00541DC6">
      <w:pPr>
        <w:pStyle w:val="Cuerpo"/>
        <w:spacing w:after="0" w:line="240" w:lineRule="auto"/>
        <w:jc w:val="both"/>
        <w:rPr>
          <w:rStyle w:val="Ninguno"/>
          <w:rFonts w:ascii="Arial" w:hAnsi="Arial"/>
          <w:bCs/>
          <w:lang w:val="es-ES_tradnl"/>
        </w:rPr>
      </w:pPr>
      <w:r>
        <w:rPr>
          <w:rStyle w:val="Ninguno"/>
          <w:rFonts w:ascii="Arial" w:hAnsi="Arial"/>
          <w:bCs/>
          <w:lang w:val="es-ES_tradnl"/>
        </w:rPr>
        <w:t>Transición del siglo XX al XXI.</w:t>
      </w:r>
    </w:p>
    <w:p w:rsidR="00D251D6" w:rsidRDefault="00D251D6" w:rsidP="00541DC6">
      <w:pPr>
        <w:pStyle w:val="Cuerpo"/>
        <w:spacing w:after="0" w:line="60" w:lineRule="atLeast"/>
        <w:jc w:val="both"/>
        <w:rPr>
          <w:rStyle w:val="Ninguno"/>
          <w:rFonts w:ascii="Arial" w:hAnsi="Arial"/>
          <w:bCs/>
          <w:lang w:val="es-ES_tradnl"/>
        </w:rPr>
      </w:pPr>
      <w:r>
        <w:rPr>
          <w:rStyle w:val="Ninguno"/>
          <w:rFonts w:ascii="Arial" w:hAnsi="Arial"/>
          <w:bCs/>
          <w:lang w:val="es-ES_tradnl"/>
        </w:rPr>
        <w:t>Construcción y análisis de periodizaciones. Selección y ponderación de etapas, ciclos, hitos de cambio, procesos y estructuras.</w:t>
      </w:r>
    </w:p>
    <w:p w:rsidR="00D251D6" w:rsidRPr="00C70187" w:rsidRDefault="00D251D6" w:rsidP="00541DC6">
      <w:pPr>
        <w:pStyle w:val="Cuerpo"/>
        <w:spacing w:after="0" w:line="60" w:lineRule="atLeast"/>
        <w:jc w:val="both"/>
        <w:rPr>
          <w:rStyle w:val="Ninguno"/>
          <w:rFonts w:ascii="Arial" w:hAnsi="Arial"/>
          <w:b/>
          <w:bCs/>
          <w:sz w:val="20"/>
          <w:szCs w:val="20"/>
          <w:lang w:val="es-ES_tradnl"/>
        </w:rPr>
      </w:pPr>
      <w:r w:rsidRPr="00C70187">
        <w:rPr>
          <w:rStyle w:val="Ninguno"/>
          <w:rFonts w:ascii="Arial" w:hAnsi="Arial"/>
          <w:bCs/>
          <w:sz w:val="20"/>
          <w:szCs w:val="20"/>
          <w:lang w:val="es-ES_tradnl"/>
        </w:rPr>
        <w:t xml:space="preserve">  </w:t>
      </w:r>
      <w:r w:rsidRPr="00C70187">
        <w:rPr>
          <w:rStyle w:val="Ninguno"/>
          <w:rFonts w:ascii="Arial" w:hAnsi="Arial"/>
          <w:b/>
          <w:bCs/>
          <w:sz w:val="20"/>
          <w:szCs w:val="20"/>
          <w:lang w:val="es-ES_tradnl"/>
        </w:rPr>
        <w:t>B.ESTRUCTURAS ECONÓMICAS, SOCIALES Y POLÍTICAS.</w:t>
      </w:r>
    </w:p>
    <w:p w:rsidR="00D251D6" w:rsidRDefault="00D251D6" w:rsidP="00D251D6">
      <w:pPr>
        <w:pStyle w:val="Cuerpo"/>
        <w:spacing w:after="0" w:line="60" w:lineRule="atLeast"/>
        <w:jc w:val="both"/>
        <w:rPr>
          <w:rStyle w:val="Ninguno"/>
          <w:rFonts w:ascii="Arial" w:hAnsi="Arial"/>
          <w:bCs/>
          <w:lang w:val="es-ES_tradnl"/>
        </w:rPr>
      </w:pPr>
      <w:r>
        <w:rPr>
          <w:rStyle w:val="Ninguno"/>
          <w:rFonts w:ascii="Arial" w:hAnsi="Arial"/>
          <w:bCs/>
          <w:lang w:val="es-ES_tradnl"/>
        </w:rPr>
        <w:t xml:space="preserve">.1.- Economía, sociedad, política y Estado en el siglo XX: Argentina y su capitalismo. Caracterización económico-social de las pujas y conflictos por el modelo de acumulación y distribución del ingreso. </w:t>
      </w:r>
    </w:p>
    <w:p w:rsidR="00D251D6" w:rsidRDefault="00D251D6" w:rsidP="00D251D6">
      <w:pPr>
        <w:pStyle w:val="Cuerpo"/>
        <w:spacing w:after="0" w:line="60" w:lineRule="atLeast"/>
        <w:jc w:val="both"/>
        <w:rPr>
          <w:rStyle w:val="Ninguno"/>
          <w:rFonts w:ascii="Arial" w:hAnsi="Arial"/>
          <w:bCs/>
          <w:lang w:val="es-ES_tradnl"/>
        </w:rPr>
      </w:pPr>
      <w:r>
        <w:rPr>
          <w:rStyle w:val="Ninguno"/>
          <w:rFonts w:ascii="Arial" w:hAnsi="Arial"/>
          <w:bCs/>
          <w:lang w:val="es-ES_tradnl"/>
        </w:rPr>
        <w:t xml:space="preserve">2.- Caracterización del sistema político de Argentina en el siglo XX. Tipología política: militarismo, pretorianismo: era militar, centralidad del peronismo. Transición y crisis, del siglo XX al XXI. </w:t>
      </w:r>
    </w:p>
    <w:p w:rsidR="00D251D6" w:rsidRDefault="00D251D6" w:rsidP="00D251D6">
      <w:pPr>
        <w:pStyle w:val="Cuerpo"/>
        <w:spacing w:after="0" w:line="60" w:lineRule="atLeast"/>
        <w:jc w:val="both"/>
        <w:rPr>
          <w:rStyle w:val="Ninguno"/>
          <w:rFonts w:ascii="Arial" w:hAnsi="Arial"/>
          <w:bCs/>
          <w:lang w:val="es-ES_tradnl"/>
        </w:rPr>
      </w:pPr>
      <w:r>
        <w:rPr>
          <w:rStyle w:val="Ninguno"/>
          <w:rFonts w:ascii="Arial" w:hAnsi="Arial"/>
          <w:bCs/>
          <w:lang w:val="es-ES_tradnl"/>
        </w:rPr>
        <w:t>Construcción y análisis de periodizaciones de Argentina desde 1880 hasta el presente con subperíodos y contrastación con las unidades del plan presente. Formulación de hipótesis sobre procesos de continuidad y cambio y sobre estructuras económicas y políticas.</w:t>
      </w:r>
    </w:p>
    <w:p w:rsidR="00C70187" w:rsidRDefault="00C70187" w:rsidP="00D251D6">
      <w:pPr>
        <w:pStyle w:val="Cuerpo"/>
        <w:spacing w:line="60" w:lineRule="atLeast"/>
        <w:jc w:val="both"/>
        <w:rPr>
          <w:rStyle w:val="Ninguno"/>
          <w:rFonts w:ascii="Arial" w:hAnsi="Arial"/>
          <w:b/>
          <w:lang w:val="it-IT"/>
        </w:rPr>
      </w:pPr>
    </w:p>
    <w:p w:rsidR="00D251D6" w:rsidRDefault="00D251D6" w:rsidP="00D251D6">
      <w:pPr>
        <w:pStyle w:val="Cuerpo"/>
        <w:spacing w:line="60" w:lineRule="atLeast"/>
        <w:jc w:val="both"/>
        <w:rPr>
          <w:rStyle w:val="Ninguno"/>
          <w:rFonts w:ascii="Arial" w:hAnsi="Arial"/>
          <w:b/>
          <w:lang w:val="es-ES_tradnl"/>
        </w:rPr>
      </w:pPr>
      <w:r>
        <w:rPr>
          <w:rStyle w:val="Ninguno"/>
          <w:rFonts w:ascii="Arial" w:hAnsi="Arial"/>
          <w:b/>
          <w:lang w:val="it-IT"/>
        </w:rPr>
        <w:t>Bibliograf</w:t>
      </w:r>
      <w:r>
        <w:rPr>
          <w:rStyle w:val="Ninguno"/>
          <w:rFonts w:ascii="Arial" w:hAnsi="Arial"/>
          <w:b/>
          <w:lang w:val="es-ES_tradnl"/>
        </w:rPr>
        <w:t>ía Obligatoria unidad: introductoria</w:t>
      </w:r>
    </w:p>
    <w:p w:rsidR="00D251D6" w:rsidRDefault="00D251D6" w:rsidP="00A73C3B">
      <w:pPr>
        <w:pStyle w:val="Cuerpo"/>
        <w:spacing w:after="0" w:line="60" w:lineRule="atLeast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NUN, José (comp.), Debates de Mayo. Nación, cultura y política. Bs.As.: Gedisa, 2005. Intro, 13-26 pp.</w:t>
      </w:r>
    </w:p>
    <w:p w:rsidR="00D251D6" w:rsidRDefault="00D251D6" w:rsidP="00A73C3B">
      <w:pPr>
        <w:pStyle w:val="Cuerpo"/>
        <w:spacing w:after="0" w:line="60" w:lineRule="atLeast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FERRER, Aldo, El capitalismo argentino. Bs.As.: FCE, 2004.</w:t>
      </w:r>
    </w:p>
    <w:p w:rsidR="00D251D6" w:rsidRDefault="00D251D6" w:rsidP="00A73C3B">
      <w:pPr>
        <w:pStyle w:val="Cuerpo"/>
        <w:spacing w:after="0" w:line="60" w:lineRule="atLeast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ROUQUIÉ, Alain (comp.),. La era militar. En 2 Argentina, hoy“,Bs.As,: Editorial siglo XIX.1982, 11-50 pp.</w:t>
      </w:r>
    </w:p>
    <w:p w:rsidR="00D251D6" w:rsidRDefault="00D251D6" w:rsidP="00A73C3B">
      <w:pPr>
        <w:pStyle w:val="Cuerpo"/>
        <w:spacing w:after="0" w:line="60" w:lineRule="atLeast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ANSALDI, Waldo; La trunca transición del régimen oligárquico al régimen democrático en: Falcon, Ricardo (Dir.) Democracia, conflicto social y renovación de ideas (1916-|930), T6, Sudamericana, 15-57 pp. </w:t>
      </w:r>
    </w:p>
    <w:p w:rsidR="00D251D6" w:rsidRDefault="00D251D6" w:rsidP="00A73C3B">
      <w:pPr>
        <w:pStyle w:val="Cuerpo"/>
        <w:spacing w:after="0" w:line="60" w:lineRule="atLeast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PALERMO, Vicente, El siglo peronista, Puntos de vista, núm 89. Noviembre de 2007. ( historiapolitica.com).</w:t>
      </w:r>
    </w:p>
    <w:p w:rsidR="00D251D6" w:rsidRDefault="00D251D6" w:rsidP="00A73C3B">
      <w:pPr>
        <w:pStyle w:val="Cuerpo"/>
        <w:spacing w:after="0" w:line="60" w:lineRule="atLeast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Videos de la cátedra. Youtube. Canal Juan Madariaga.</w:t>
      </w:r>
    </w:p>
    <w:p w:rsidR="00D251D6" w:rsidRDefault="00D251D6" w:rsidP="00D251D6">
      <w:pPr>
        <w:pStyle w:val="Cuerpo"/>
        <w:spacing w:line="60" w:lineRule="atLeast"/>
        <w:ind w:left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Bibliografía complementaria</w:t>
      </w:r>
    </w:p>
    <w:p w:rsidR="00D251D6" w:rsidRDefault="00D251D6" w:rsidP="00A73C3B">
      <w:pPr>
        <w:pStyle w:val="Cuerpo"/>
        <w:spacing w:after="0" w:line="60" w:lineRule="atLeast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ROUQUIÉ El siglo de Perón. Ensayo sobre las democracias hegemónicas. Bs.As.: Edhasa, 2017, Intro</w:t>
      </w:r>
      <w:r w:rsidR="00A73C3B">
        <w:rPr>
          <w:rFonts w:ascii="Arial" w:eastAsia="Arial" w:hAnsi="Arial" w:cs="Arial"/>
          <w:sz w:val="18"/>
          <w:szCs w:val="18"/>
        </w:rPr>
        <w:t xml:space="preserve"> hasta pp 21 y cap 8 293-337 </w:t>
      </w:r>
    </w:p>
    <w:p w:rsidR="00D251D6" w:rsidRDefault="00D251D6" w:rsidP="00A73C3B">
      <w:pPr>
        <w:pStyle w:val="Cuerpo"/>
        <w:spacing w:after="0" w:line="60" w:lineRule="atLeast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ALTAMIRANO, Carlos, Peronismo y cultura de izquierda. Introducción y “Montoneros“, 13-17 y 1147-169 pp. </w:t>
      </w:r>
    </w:p>
    <w:p w:rsidR="00D251D6" w:rsidRDefault="00D251D6" w:rsidP="00A73C3B">
      <w:pPr>
        <w:pStyle w:val="Cuerpo"/>
        <w:spacing w:after="0" w:line="60" w:lineRule="atLeast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18"/>
        </w:rPr>
        <w:t>NOVARO</w:t>
      </w:r>
      <w:r>
        <w:rPr>
          <w:rFonts w:ascii="Arial" w:eastAsia="Arial" w:hAnsi="Arial" w:cs="Arial"/>
          <w:sz w:val="20"/>
        </w:rPr>
        <w:t>, Marcos, Historia y perspectiva de una relación deficil. En Novaro M,  Peronismo y Democracia, etc, Edahsa, 9-45 pp.</w:t>
      </w:r>
    </w:p>
    <w:p w:rsidR="00D251D6" w:rsidRDefault="00D251D6" w:rsidP="00A73C3B">
      <w:pPr>
        <w:pStyle w:val="Cuerpo"/>
        <w:spacing w:after="0" w:line="60" w:lineRule="atLeast"/>
        <w:jc w:val="both"/>
        <w:rPr>
          <w:rFonts w:ascii="Arial" w:eastAsia="Arial" w:hAnsi="Arial" w:cs="Arial"/>
          <w:sz w:val="20"/>
        </w:rPr>
      </w:pPr>
      <w:r>
        <w:t>ALTAMIRANO, Carlos y Adrián GORELIK (editores) La Argentina como problema. Temas, visiones y pasiones del siglo XX. Bs.As.: Siglo XXI, 2018,  prólogo Carlos Altamirano, 11-24 pp.</w:t>
      </w:r>
    </w:p>
    <w:p w:rsidR="00D251D6" w:rsidRDefault="00A73C3B" w:rsidP="00A73C3B">
      <w:pPr>
        <w:pStyle w:val="Cuerpo"/>
        <w:spacing w:after="0" w:line="60" w:lineRule="atLeast"/>
        <w:jc w:val="both"/>
        <w:rPr>
          <w:rFonts w:ascii="Arial" w:eastAsia="Arial" w:hAnsi="Arial" w:cs="Arial"/>
          <w:sz w:val="20"/>
        </w:rPr>
      </w:pPr>
      <w:r>
        <w:t xml:space="preserve">RUSSELL, </w:t>
      </w:r>
      <w:r w:rsidR="00D251D6">
        <w:t>Roberto (editor) Argentina 1910-2010. Balances del siglo. Bs.As.: Aguilar/Taurus/alfaguara, 2010, 398 pp.</w:t>
      </w:r>
    </w:p>
    <w:p w:rsidR="00D251D6" w:rsidRDefault="00D251D6" w:rsidP="00D251D6">
      <w:pPr>
        <w:pStyle w:val="Cuerpo"/>
        <w:spacing w:after="0" w:line="60" w:lineRule="atLeast"/>
        <w:ind w:left="720"/>
        <w:jc w:val="both"/>
        <w:rPr>
          <w:rFonts w:ascii="Arial" w:eastAsia="Arial" w:hAnsi="Arial" w:cs="Arial"/>
          <w:sz w:val="20"/>
        </w:rPr>
      </w:pPr>
    </w:p>
    <w:p w:rsidR="00D251D6" w:rsidRPr="00C70187" w:rsidRDefault="00D251D6" w:rsidP="00D251D6">
      <w:pPr>
        <w:pStyle w:val="Cuerpo"/>
        <w:jc w:val="both"/>
        <w:rPr>
          <w:rStyle w:val="Ninguno"/>
          <w:b/>
          <w:sz w:val="20"/>
          <w:szCs w:val="20"/>
          <w:u w:val="single"/>
          <w:lang w:val="es-ES_tradnl"/>
        </w:rPr>
      </w:pPr>
      <w:r w:rsidRPr="00C70187">
        <w:rPr>
          <w:rStyle w:val="Ninguno"/>
          <w:rFonts w:ascii="Arial" w:eastAsia="Arial" w:hAnsi="Arial" w:cs="Arial"/>
          <w:b/>
          <w:sz w:val="20"/>
          <w:szCs w:val="20"/>
          <w:highlight w:val="yellow"/>
          <w:u w:val="single"/>
          <w:lang w:val="es-ES_tradnl"/>
        </w:rPr>
        <w:t>ESTRUCTURA N 1: UNIDADES 1 Y 2.</w:t>
      </w:r>
    </w:p>
    <w:p w:rsidR="00D251D6" w:rsidRDefault="00D251D6" w:rsidP="00D251D6">
      <w:pPr>
        <w:pStyle w:val="Cuerpo"/>
        <w:jc w:val="both"/>
        <w:rPr>
          <w:rStyle w:val="Ninguno"/>
          <w:b/>
          <w:lang w:val="es-ES_tradnl"/>
        </w:rPr>
      </w:pPr>
      <w:r>
        <w:rPr>
          <w:rStyle w:val="Ninguno"/>
          <w:rFonts w:ascii="Arial" w:eastAsia="Arial" w:hAnsi="Arial" w:cs="Arial"/>
          <w:b/>
          <w:lang w:val="es-ES_tradnl"/>
        </w:rPr>
        <w:t>Unidad N 1: El modelo liberal conservador de la República oligárquica: argentina aluvional y  próspera. Dependencia del imperio britànico, 1880-1930.</w:t>
      </w:r>
    </w:p>
    <w:p w:rsidR="00D251D6" w:rsidRDefault="00D251D6" w:rsidP="00D251D6">
      <w:pPr>
        <w:pStyle w:val="Cuerpo"/>
        <w:jc w:val="both"/>
        <w:rPr>
          <w:rStyle w:val="Ninguno"/>
          <w:rFonts w:ascii="Arial" w:eastAsia="Arial" w:hAnsi="Arial" w:cs="Arial"/>
          <w:b/>
          <w:lang w:val="es-ES_tradnl"/>
        </w:rPr>
      </w:pPr>
      <w:r>
        <w:rPr>
          <w:rStyle w:val="Ninguno"/>
          <w:rFonts w:ascii="Arial" w:eastAsia="Arial" w:hAnsi="Arial" w:cs="Arial"/>
          <w:b/>
          <w:lang w:val="es-ES_tradnl"/>
        </w:rPr>
        <w:t>A</w:t>
      </w:r>
      <w:r>
        <w:rPr>
          <w:rStyle w:val="Ninguno"/>
          <w:rFonts w:ascii="Arial" w:eastAsia="Arial" w:hAnsi="Arial" w:cs="Arial"/>
          <w:lang w:val="es-ES_tradnl"/>
        </w:rPr>
        <w:t>. El Capitalismo argentino 1880-1930: modelo agroexportador. El mercado mundial y la división internacional del trabajo. Producción cerealera y colonización agrícola. Expansión agrícola-ganadera de la pampa húmeda. Criadores, invernadores. Y frigoríficos. Comercialización y transportes. Las exportaciones, las Inversiones extranjeras y el mercado financiero. Transporte y comunicaciones: Red ferroviaria. Crisis económicas:1890, 1913 y 1929-30.Desigualdades regionales y economías del interior. Dependencia y estructura de clases. Sustitución de importaciones. El crecimiento argentino: mercado laboral, comercio e inversiones, publicidad y consumo.</w:t>
      </w:r>
    </w:p>
    <w:p w:rsidR="00D251D6" w:rsidRDefault="00D251D6" w:rsidP="00D251D6">
      <w:pPr>
        <w:pStyle w:val="Cuerpo"/>
        <w:jc w:val="both"/>
        <w:rPr>
          <w:rStyle w:val="Ninguno"/>
          <w:rFonts w:ascii="Arial" w:eastAsia="Arial" w:hAnsi="Arial" w:cs="Arial"/>
          <w:lang w:val="es-ES_tradnl"/>
        </w:rPr>
      </w:pPr>
      <w:r>
        <w:rPr>
          <w:rStyle w:val="Ninguno"/>
          <w:rFonts w:ascii="Arial" w:eastAsia="Arial" w:hAnsi="Arial" w:cs="Arial"/>
          <w:b/>
          <w:lang w:val="es-ES_tradnl"/>
        </w:rPr>
        <w:t>B</w:t>
      </w:r>
      <w:r>
        <w:rPr>
          <w:rStyle w:val="Ninguno"/>
          <w:rFonts w:ascii="Arial" w:eastAsia="Arial" w:hAnsi="Arial" w:cs="Arial"/>
          <w:lang w:val="es-ES_tradnl"/>
        </w:rPr>
        <w:t xml:space="preserve">. </w:t>
      </w:r>
      <w:r>
        <w:rPr>
          <w:rStyle w:val="Ninguno"/>
          <w:rFonts w:ascii="Arial" w:eastAsia="Arial" w:hAnsi="Arial" w:cs="Arial"/>
          <w:b/>
          <w:lang w:val="es-ES_tradnl"/>
        </w:rPr>
        <w:t>La Argentina aluvional 1880-1916</w:t>
      </w:r>
      <w:r>
        <w:rPr>
          <w:rStyle w:val="Ninguno"/>
          <w:rFonts w:ascii="Arial" w:eastAsia="Arial" w:hAnsi="Arial" w:cs="Arial"/>
          <w:lang w:val="es-ES_tradnl"/>
        </w:rPr>
        <w:t>: argentina plural, transformación social y cosmopolitismo de los 80 y 90. Gran inmigración europea Distribución y características de la población. Migraciones internas y urbanización. Censos de 1869, 1895  y  1914. Cambios en la estructura social. Nivel de vida y condiciones de trabajo de los sectores asalariados. El mapa demográfico de la Argentina. El trabajo urbano y rural. Movimiento obrero y su organización. Trabajadores rurales. Sectores medios y conformación de la clase dominante y de la clase media urbana y rural.</w:t>
      </w:r>
    </w:p>
    <w:p w:rsidR="00D251D6" w:rsidRDefault="00D251D6" w:rsidP="00D251D6">
      <w:pPr>
        <w:pStyle w:val="Cuerpo"/>
        <w:jc w:val="both"/>
        <w:rPr>
          <w:rStyle w:val="Ninguno"/>
          <w:rFonts w:ascii="Arial" w:eastAsia="Arial" w:hAnsi="Arial" w:cs="Arial"/>
          <w:lang w:val="es-ES_tradnl"/>
        </w:rPr>
      </w:pPr>
      <w:r>
        <w:rPr>
          <w:rStyle w:val="Ninguno"/>
          <w:rFonts w:ascii="Arial" w:eastAsia="Arial" w:hAnsi="Arial" w:cs="Arial"/>
          <w:b/>
          <w:lang w:val="es-ES_tradnl"/>
        </w:rPr>
        <w:t>C. Etapas del</w:t>
      </w:r>
      <w:r>
        <w:rPr>
          <w:rStyle w:val="Ninguno"/>
          <w:rFonts w:ascii="Arial" w:eastAsia="Arial" w:hAnsi="Arial" w:cs="Arial"/>
          <w:lang w:val="es-ES_tradnl"/>
        </w:rPr>
        <w:t xml:space="preserve"> </w:t>
      </w:r>
      <w:r>
        <w:rPr>
          <w:rStyle w:val="Ninguno"/>
          <w:rFonts w:ascii="Arial" w:eastAsia="Arial" w:hAnsi="Arial" w:cs="Arial"/>
          <w:b/>
          <w:lang w:val="es-ES_tradnl"/>
        </w:rPr>
        <w:t>poder oligárquico</w:t>
      </w:r>
      <w:r>
        <w:rPr>
          <w:rStyle w:val="Ninguno"/>
          <w:rFonts w:ascii="Arial" w:eastAsia="Arial" w:hAnsi="Arial" w:cs="Arial"/>
          <w:lang w:val="es-ES_tradnl"/>
        </w:rPr>
        <w:t xml:space="preserve">: el roqui-juarismo: 1880-1890, reformulación roquista con oposición radical modelo de producción primaria agropecuaria-exportadora.. Cambios socio-culturales. Reformas electorales desde comienzos de siglo. Funcionamiento de la ‘República posible o restringida. Los reformistas: Roque Saenz Peña y la nueva ley electoral. Movimiento obrero y conflictividad social: anarquismo, socialismo y sindicalismo. La revolución desde Europa. Los arrendamientos y el grito de Alcorta en 1912. Los conflictos y represiones, la lucha revolucionaria y evolucionista. Caracterizaciones de la “agitación social”. El </w:t>
      </w:r>
      <w:r>
        <w:rPr>
          <w:rStyle w:val="Ninguno"/>
          <w:rFonts w:ascii="Arial" w:eastAsia="Arial" w:hAnsi="Arial" w:cs="Arial"/>
          <w:lang w:val="es-ES_tradnl"/>
        </w:rPr>
        <w:lastRenderedPageBreak/>
        <w:t>pensamiento nacional. La transición del liberalismo al nacionalismo. El darwinismo social del positivismo. Estado nacional expansivo.</w:t>
      </w:r>
    </w:p>
    <w:p w:rsidR="00D251D6" w:rsidRDefault="00D251D6" w:rsidP="00D251D6">
      <w:pPr>
        <w:pStyle w:val="Cuerpo"/>
        <w:jc w:val="both"/>
        <w:rPr>
          <w:rStyle w:val="Ninguno"/>
          <w:rFonts w:ascii="Arial" w:eastAsia="Arial" w:hAnsi="Arial" w:cs="Arial"/>
          <w:b/>
          <w:lang w:val="es-ES_tradnl"/>
        </w:rPr>
      </w:pPr>
      <w:r>
        <w:rPr>
          <w:rStyle w:val="Ninguno"/>
          <w:rFonts w:ascii="Arial" w:eastAsia="Arial" w:hAnsi="Arial" w:cs="Arial"/>
          <w:b/>
          <w:lang w:val="es-ES_tradnl"/>
        </w:rPr>
        <w:t>D</w:t>
      </w:r>
      <w:r>
        <w:rPr>
          <w:rStyle w:val="Ninguno"/>
          <w:rFonts w:ascii="Arial" w:eastAsia="Arial" w:hAnsi="Arial" w:cs="Arial"/>
          <w:lang w:val="es-ES_tradnl"/>
        </w:rPr>
        <w:t xml:space="preserve">. </w:t>
      </w:r>
      <w:r>
        <w:rPr>
          <w:rStyle w:val="Ninguno"/>
          <w:rFonts w:ascii="Arial" w:eastAsia="Arial" w:hAnsi="Arial" w:cs="Arial"/>
          <w:b/>
          <w:lang w:val="es-ES_tradnl"/>
        </w:rPr>
        <w:t>De la sociedad hispanocriolla a la sociedad cosmopolita moderna</w:t>
      </w:r>
      <w:r>
        <w:rPr>
          <w:rStyle w:val="Ninguno"/>
          <w:rFonts w:ascii="Arial" w:eastAsia="Arial" w:hAnsi="Arial" w:cs="Arial"/>
          <w:lang w:val="es-ES_tradnl"/>
        </w:rPr>
        <w:t xml:space="preserve">: la idealización del gaucho. Del liberalismo conservador al liberalismo nacionalista. Patrones de conformación y transformación de la familia, los hábitos y la sociabilidad en la Argentina moderna. La historia de la vida privada en Argentina. Hábitats urbanos, hibridaciones. </w:t>
      </w:r>
    </w:p>
    <w:p w:rsidR="00D251D6" w:rsidRPr="00C70187" w:rsidRDefault="00D251D6" w:rsidP="00C70187">
      <w:pPr>
        <w:pStyle w:val="Cuerpo"/>
        <w:rPr>
          <w:rStyle w:val="Ninguno"/>
          <w:rFonts w:ascii="Arial" w:eastAsia="Arial" w:hAnsi="Arial" w:cs="Arial"/>
          <w:b/>
          <w:sz w:val="20"/>
          <w:szCs w:val="20"/>
          <w:lang w:val="es-ES_tradnl"/>
        </w:rPr>
      </w:pPr>
      <w:r w:rsidRPr="00C70187">
        <w:rPr>
          <w:rStyle w:val="Ninguno"/>
          <w:rFonts w:ascii="Arial" w:eastAsia="Arial" w:hAnsi="Arial" w:cs="Arial"/>
          <w:b/>
          <w:sz w:val="20"/>
          <w:szCs w:val="20"/>
          <w:lang w:val="es-ES_tradnl"/>
        </w:rPr>
        <w:t>BIBLIOGRAFÍA OBLIGATORIA Punto A y B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 xml:space="preserve">FERRER, Aldo  La Economía argentina. 91-149 pp. 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DEVOTO, F, Historia de la Inmigración en la Argentina, Bs. As.: Sudamericana, 2004, pp. 11-79.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ROCCHI, Fernando, El péndulo de la riqueza: la economía argentina en el período 1880-1916, 15-69 pp., en  LOBATO, Mirta Zaida (Dir.)  Nueva Historia Argentina. T.V, El progreso, la modernización y sus límites (1880-1916), Bs.As.: Sudamericana,  2000.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PUCCIARELLI, Alfredo, El capitalismo agrario pampeano, 1880-1930. Hyspamérica, Cap. 1, 9-54 pp.</w:t>
      </w:r>
    </w:p>
    <w:p w:rsidR="00D251D6" w:rsidRDefault="00D251D6" w:rsidP="00A73C3B">
      <w:pPr>
        <w:pStyle w:val="Cuerpo"/>
        <w:jc w:val="both"/>
        <w:rPr>
          <w:rStyle w:val="Ninguno"/>
          <w:rFonts w:ascii="Arial" w:eastAsia="Arial" w:hAnsi="Arial" w:cs="Arial"/>
          <w:b/>
          <w:lang w:val="es-ES_tradnl"/>
        </w:rPr>
      </w:pPr>
      <w:r>
        <w:rPr>
          <w:rStyle w:val="Ninguno"/>
          <w:rFonts w:ascii="Arial" w:eastAsia="Arial" w:hAnsi="Arial" w:cs="Arial"/>
          <w:b/>
          <w:lang w:val="es-ES_tradnl"/>
        </w:rPr>
        <w:t xml:space="preserve">Bibliografía complementaria A y B 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HORA, Roy, Historia Económica dela Argentina en el siglo XIX Bs.As.: ED Siglo XXI.2010.</w:t>
      </w:r>
    </w:p>
    <w:p w:rsidR="00D251D6" w:rsidRDefault="00D251D6" w:rsidP="00A73C3B">
      <w:pPr>
        <w:pStyle w:val="Cuerpo"/>
        <w:spacing w:after="0"/>
        <w:jc w:val="both"/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BELINI Claudio y Juan C KOROL, Historia económica argentina del siglo XX. Bs.As.: ED Siglo XXI.2012</w:t>
      </w:r>
    </w:p>
    <w:p w:rsidR="00A73C3B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SURIANO, JUAN Y ZAIDA LOBATO, MIRTA (2000) Atlas Histórico  en Nueva Historia Argentina, B</w:t>
      </w:r>
      <w:r w:rsidR="00A73C3B">
        <w:rPr>
          <w:rStyle w:val="Ninguno"/>
          <w:rFonts w:ascii="Arial" w:eastAsia="Arial" w:hAnsi="Arial" w:cs="Arial"/>
          <w:sz w:val="18"/>
          <w:szCs w:val="18"/>
          <w:lang w:val="es-ES_tradnl"/>
        </w:rPr>
        <w:t xml:space="preserve">s.As., Ed. Sudamericana, 587 </w:t>
      </w:r>
    </w:p>
    <w:p w:rsidR="00A73C3B" w:rsidRDefault="00A73C3B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b/>
          <w:lang w:val="es-ES_tradnl"/>
        </w:rPr>
      </w:pPr>
      <w:r>
        <w:rPr>
          <w:rStyle w:val="Ninguno"/>
          <w:rFonts w:ascii="Arial" w:eastAsia="Arial" w:hAnsi="Arial" w:cs="Arial"/>
          <w:b/>
          <w:lang w:val="es-ES_tradnl"/>
        </w:rPr>
        <w:t>Bibliografía obligatoria del punto C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ADAMOVSKY, Ezequiel; Historia de las clases populares en la Argentina. Desde 1880 hasta 2003.Bs.As.:11-115 pp.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LOBATO Mirta Z; Estado, Gobierno y política en el Régimen conservador, en en  LOBATO, Mirta Zaida (Dir.)  Nueva Historia Argentina. T.V, El progreso, la modernización y sus límites (1880-1916), Bs.As.: Sudamericana, 2000.179-208 pp.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ADELMAN, Jeremy, El partido socialista argentino, 261-190, en  LOBATO, Mirta Zaida (Dir.)  Nueva Historia Argentina. T.V, El progreso, la modernización y sus límites (1880-1916), Bs.As.: Sudamericana, 2000.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SURIANO, Juan, El anarquismo, 291-325 pp, en  LOBATO, Mirta Zaida (Dir.)  Nueva Historia Argentina. T.V, El progreso, la modernización y sus límites (1880-1916), Bs.As.: Sudamericana, 2000.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ROCK, DAVID (1997) El radicalismo argentino 1890-1930. Bs.As. Amorrortu.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TERÁN, Oscar, Historia de las ideas en la Argentina. diez lecciones iniciales, 1810-1890, Bs. As.: Siglo XXI, 2008, Lección número 4 y 5 Miguel Cané (h); José Ramos Mejía y José Ingenieros pp109 a 126 y 127 a 154. 6 El centenario… pp 155 a 189 y lección 7, Democracia, guerra y nueva sensibilidad…., pp 191 a 226.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HALPERÍN DONGHI, Tulio ( 2000) Vida y muerte de la república verdadera ( 1910-1930) Bs. As. Ariel en Biblioteca del pensamiento argentino vol.III. Bs.As. Ariel. 693 pp. Introducción y varios documentos políticos.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RAPPOPORT, Mario y colaboradores (2000) Historia económica, política y social de al Argentina (1880 -2000),Bs. As.</w:t>
      </w:r>
    </w:p>
    <w:p w:rsidR="00D251D6" w:rsidRDefault="00D251D6" w:rsidP="00A73C3B">
      <w:pPr>
        <w:pStyle w:val="Cuerpo"/>
        <w:jc w:val="both"/>
        <w:rPr>
          <w:rStyle w:val="Ninguno"/>
          <w:rFonts w:ascii="Arial" w:eastAsia="Arial" w:hAnsi="Arial" w:cs="Arial"/>
          <w:b/>
          <w:lang w:val="es-ES_tradnl"/>
        </w:rPr>
      </w:pPr>
      <w:r>
        <w:rPr>
          <w:rStyle w:val="Ninguno"/>
          <w:rFonts w:ascii="Arial" w:eastAsia="Arial" w:hAnsi="Arial" w:cs="Arial"/>
          <w:b/>
          <w:lang w:val="es-ES_tradnl"/>
        </w:rPr>
        <w:t>Bibliografía complementaria C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MYERS, Jorge La revolución en las ideas: La generación romántica de 1837 en la cultura y en la política argentinas, pp.383 a 445, en GOLDMAN, Noemí, NUEVA HISTORIA ARGENTINA, Tomo III, Revolución, República, Confederación (1806-1852), Buenos Aires, 1998, Editorial sudamericana.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 xml:space="preserve">BOTANA, Natalio R., GALLO, Ezequiel (1993) De la República posible a la república verdadera (1880-1910). Biblioteca del pensamiento argentino vol.III. Bs.As. Ariel. Introducción y varios documentos políticos. 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BOTANA, Natalio R. (1986) El orden conservador. Bs.As. Hyspamérica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HALPERÍN DONGHI, Tulio ( 2000) Vida y muerte de la república verdadera ( 1910-1930) Bs. As. Ariel en Biblioteca del pensamiento argentino vol.III. Bs.As. Ariel. 693 pp. Introducción y varios documentos políticos.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TERÁN, Oscar, Historia de las ideas en la Argentina. diez lecciones iniciales, 1810-1890, Bs. As.: Siglo XXI, 2008.Lección número 3, Sarmiento y Alberdi, pp. 61 a 108.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HALPERÍN DONGHI, Tulio ( 2000). Proyecto y construcción de una Nación (1846-1880) en Biblioteca del Pensamiento Argentino. T.II Bs.As. Ariel., 1995, Introducción y varios documentos.</w:t>
      </w:r>
    </w:p>
    <w:p w:rsidR="00D251D6" w:rsidRDefault="00D251D6" w:rsidP="00A73C3B">
      <w:pPr>
        <w:pStyle w:val="Cuerpo"/>
        <w:spacing w:after="0"/>
        <w:ind w:left="180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</w:p>
    <w:p w:rsidR="00D251D6" w:rsidRDefault="00D251D6" w:rsidP="00A73C3B">
      <w:pPr>
        <w:pStyle w:val="Cuerpo"/>
        <w:jc w:val="both"/>
        <w:rPr>
          <w:rStyle w:val="Ninguno"/>
          <w:rFonts w:ascii="Arial" w:eastAsia="Arial" w:hAnsi="Arial" w:cs="Arial"/>
          <w:b/>
          <w:lang w:val="es-ES_tradnl"/>
        </w:rPr>
      </w:pPr>
      <w:r>
        <w:rPr>
          <w:rStyle w:val="Ninguno"/>
          <w:rFonts w:ascii="Arial" w:eastAsia="Arial" w:hAnsi="Arial" w:cs="Arial"/>
          <w:b/>
          <w:lang w:val="es-ES_tradnl"/>
        </w:rPr>
        <w:t>Bibliografía obligatoria del punto D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TERÁN, Oscar, Historia de las ideas en la Argentina. diez lecciones iniciales, 1810-1990, Bs. As.: Siglo XXI José Ramos Mejía y José Ingenieros pp109 a 126 y 127 a 154. 6 El centenario… pp 155 a 189 y lección 7, Democracia, guerra y nueva sensibilidad…., pp 191 a 226.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GONZALEZ Joaquín V, El juicio del siglo, 136-151pp. CEAL, 1979.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CIBOTTI, Ema, Del habitante la ciudadano: la condición del inmigrante en LOBATO, Mirta Zaida (Dir.)  Nueva Historia Argentina. T.V, El progreso, la modernización y sus límites (1880-1916), Bs.As.: Sudamericana, 2000. 365-408. Pp.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BARRANCOS, Dora,  Sociedad y género a principios del siglo XX. El despertar del feminismo. en Mujeres en la sociedad argentina. Una historia de cinco siglos, Sudamericana, 2010, 121-154 pp.</w:t>
      </w:r>
    </w:p>
    <w:p w:rsidR="00C70187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 w:rsidRPr="00D251D6">
        <w:rPr>
          <w:rStyle w:val="Ninguno"/>
          <w:rFonts w:ascii="Arial" w:eastAsia="Arial" w:hAnsi="Arial" w:cs="Arial"/>
          <w:sz w:val="18"/>
          <w:szCs w:val="18"/>
          <w:lang w:val="es-ES_tradnl"/>
        </w:rPr>
        <w:t>DEVOTO F Y M MADERO, Historia de la vida privada en la Argentina. La Argentina plural: 1870-1930 Taurus, 1999, Introducción y Sociabilidades: Miguez, Eduardo, Familias de clase media: la formación de un modelo, 7-45 pp.</w:t>
      </w:r>
    </w:p>
    <w:p w:rsidR="00D251D6" w:rsidRP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b/>
          <w:lang w:val="es-ES_tradnl"/>
        </w:rPr>
      </w:pPr>
      <w:r w:rsidRPr="00D251D6">
        <w:rPr>
          <w:rStyle w:val="Ninguno"/>
          <w:rFonts w:ascii="Arial" w:eastAsia="Arial" w:hAnsi="Arial" w:cs="Arial"/>
          <w:b/>
          <w:lang w:val="es-ES_tradnl"/>
        </w:rPr>
        <w:t>Bibliografía complementaria del punto D</w:t>
      </w:r>
    </w:p>
    <w:p w:rsidR="00D251D6" w:rsidRDefault="00D251D6" w:rsidP="00A73C3B">
      <w:pPr>
        <w:pStyle w:val="Cuerpo"/>
        <w:tabs>
          <w:tab w:val="left" w:pos="6237"/>
        </w:tabs>
        <w:spacing w:after="0"/>
        <w:jc w:val="both"/>
        <w:rPr>
          <w:rStyle w:val="Ninguno"/>
          <w:rFonts w:ascii="Arial" w:eastAsia="Arial" w:hAnsi="Arial" w:cs="Arial"/>
          <w:b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ARMUS, Diego; El descubrimiento de la enfermedad como problema social, en  507-551 en LOBATO, Mirta Zaida (Dir.)  Nueva Historia Argentina. T.V, El progreso, la modernización y sus límites (1880-1916), Bs.As.: Sudamericana, 2000. 365-408. P</w:t>
      </w:r>
      <w:r>
        <w:rPr>
          <w:rStyle w:val="Ninguno"/>
          <w:rFonts w:ascii="Arial" w:eastAsia="Arial" w:hAnsi="Arial" w:cs="Arial"/>
          <w:lang w:val="es-ES_tradnl"/>
        </w:rPr>
        <w:t>p.</w:t>
      </w:r>
    </w:p>
    <w:p w:rsidR="00D251D6" w:rsidRDefault="00D251D6" w:rsidP="00A73C3B">
      <w:pPr>
        <w:pStyle w:val="Cuerpo"/>
        <w:tabs>
          <w:tab w:val="left" w:pos="6237"/>
        </w:tabs>
        <w:spacing w:after="0"/>
        <w:jc w:val="both"/>
        <w:rPr>
          <w:rStyle w:val="Ninguno"/>
          <w:rFonts w:ascii="Arial" w:eastAsia="Arial" w:hAnsi="Arial" w:cs="Arial"/>
          <w:b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lastRenderedPageBreak/>
        <w:t>BARRANCOS Dora, La vida cotidiana, 553-598 pp.</w:t>
      </w:r>
    </w:p>
    <w:p w:rsidR="00D251D6" w:rsidRPr="00C70187" w:rsidRDefault="00D251D6" w:rsidP="00A73C3B">
      <w:pPr>
        <w:pStyle w:val="Cuerpo"/>
        <w:jc w:val="both"/>
        <w:rPr>
          <w:rStyle w:val="Ninguno"/>
          <w:rFonts w:ascii="Arial" w:eastAsia="Arial" w:hAnsi="Arial" w:cs="Arial"/>
          <w:b/>
          <w:sz w:val="20"/>
          <w:szCs w:val="20"/>
          <w:lang w:val="es-ES_tradnl"/>
        </w:rPr>
      </w:pPr>
      <w:r w:rsidRPr="00C70187">
        <w:rPr>
          <w:rStyle w:val="Ninguno"/>
          <w:rFonts w:ascii="Arial" w:eastAsia="Arial" w:hAnsi="Arial" w:cs="Arial"/>
          <w:b/>
          <w:sz w:val="20"/>
          <w:szCs w:val="20"/>
          <w:lang w:val="es-ES_tradnl"/>
        </w:rPr>
        <w:t>BIBLIOGRAFÍA Ampliatoria. unidad 1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BONAUDO, MARTA,. Liberalismo, Estado y Orden burgués, (1852-1880), Sudamericana, Bs. As., 1999, en Nueva Historia Argentina , vol.IV. Intro y Cap I, 11-94 pp.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 xml:space="preserve">GALLO, E. y CORTÉS CONDE, R.  (1986) La república conservadora. Historia argentina 5. Bs.As. Hyspamérica ( Historia Argentina Paidos vol. 5) 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MYERS, Jorge, ( prólogo) El pensamiento de Domingo F Sarmiento, Bs.As.: El Ateneo.2010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SÁBATO, Hilda; (prólogo) El pensamiento de Bartolomé Mitre y los liberales, Bs.As.: El Ateneo.2010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GALLO, E. y CORTÉS CONDE, R.  (1986) La república conservadora. Historia argentina 5. Bs.As. Hyspamérica ( Historia Argentina</w:t>
      </w:r>
      <w:r w:rsidR="00A73C3B">
        <w:rPr>
          <w:rStyle w:val="Ninguno"/>
          <w:rFonts w:ascii="Arial" w:eastAsia="Arial" w:hAnsi="Arial" w:cs="Arial"/>
          <w:sz w:val="18"/>
          <w:szCs w:val="18"/>
          <w:lang w:val="es-ES_tradnl"/>
        </w:rPr>
        <w:t xml:space="preserve"> Paidos vol </w:t>
      </w: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 xml:space="preserve">5) 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CANTÓN,D; MORENO, J y CIRIA A (1986) La democracia constitucional y su crisis. Bs.As. Hyspamérica. (Historia Arg. Paidós vol.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ROMERO, José Luis  La era aluvial en Las ideas políticas en Argentina. pp.167-204.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DE PRIVITELLIO, LUCIANO (PRÓLOGO) El pensamiento de la generación del 80. Claves del bicentenario. Bs.As.:El Ateneo, Nov.2009, 270 pp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GALLO, EZEQUIEL; El pensamiento de los conservadores. Bs.As.: El Ateneo, 2014,v 287 pp.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DE TITTO, Ricardo, El pensamiento del socialismo y la izquierda, Bs.As.: El Ateneo.2010</w:t>
      </w:r>
    </w:p>
    <w:p w:rsidR="00D251D6" w:rsidRDefault="00D251D6" w:rsidP="00A73C3B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FLORIA, CARLOS (PROLOGO) El pensamiento de los nacionalistas, Biblioteca “Claves del bicentenario”, Bs.As.: El Ateneo, 2010, 269 pp.</w:t>
      </w:r>
    </w:p>
    <w:p w:rsidR="00D251D6" w:rsidRDefault="00D251D6" w:rsidP="00D251D6">
      <w:pPr>
        <w:pStyle w:val="Cuerpo"/>
        <w:numPr>
          <w:ilvl w:val="0"/>
          <w:numId w:val="11"/>
        </w:numPr>
        <w:spacing w:after="0" w:line="240" w:lineRule="auto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</w:p>
    <w:p w:rsidR="00D251D6" w:rsidRPr="00C70187" w:rsidRDefault="00C70187" w:rsidP="00D251D6">
      <w:pPr>
        <w:pStyle w:val="Cuerpo"/>
        <w:spacing w:after="0" w:line="240" w:lineRule="auto"/>
        <w:rPr>
          <w:rStyle w:val="Ninguno"/>
          <w:rFonts w:ascii="Arial" w:eastAsia="Arial" w:hAnsi="Arial" w:cs="Arial"/>
          <w:b/>
          <w:sz w:val="20"/>
          <w:szCs w:val="20"/>
          <w:lang w:val="es-ES_tradnl"/>
        </w:rPr>
      </w:pPr>
      <w:r w:rsidRPr="00C70187">
        <w:rPr>
          <w:rStyle w:val="Ninguno"/>
          <w:rFonts w:ascii="Arial" w:eastAsia="Arial" w:hAnsi="Arial" w:cs="Arial"/>
          <w:b/>
          <w:sz w:val="20"/>
          <w:szCs w:val="20"/>
          <w:lang w:val="es-ES_tradnl"/>
        </w:rPr>
        <w:t>UNIDAD N 2. REPÚBLICA REPRESENTATIVA RADICAL</w:t>
      </w:r>
    </w:p>
    <w:p w:rsidR="00D251D6" w:rsidRDefault="00D251D6" w:rsidP="00D251D6">
      <w:pPr>
        <w:pStyle w:val="Cuerpo"/>
        <w:spacing w:after="0" w:line="240" w:lineRule="auto"/>
        <w:ind w:left="1080"/>
        <w:rPr>
          <w:rStyle w:val="Ninguno"/>
          <w:rFonts w:ascii="Arial" w:eastAsia="Arial" w:hAnsi="Arial" w:cs="Arial"/>
          <w:b/>
          <w:lang w:val="es-ES_tradnl"/>
        </w:rPr>
      </w:pPr>
    </w:p>
    <w:p w:rsidR="00D251D6" w:rsidRDefault="00D251D6" w:rsidP="00D251D6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lang w:val="es-ES_tradnl"/>
        </w:rPr>
      </w:pPr>
      <w:r>
        <w:rPr>
          <w:rStyle w:val="Ninguno"/>
          <w:rFonts w:ascii="Arial" w:eastAsia="Arial" w:hAnsi="Arial" w:cs="Arial"/>
          <w:lang w:val="es-ES_tradnl"/>
        </w:rPr>
        <w:t xml:space="preserve">A. Surgimiento y desarrollo del Radicalismo: El 90: Alem y Mitre. Emergencia de los sectores urbanos medios. Clientela y patronazgo. Caracterización del pensamiento político radical.  Abstencionismo y revolución: 1893 y 1905. Los gobiernos radicales. 1916/ 1930.Yrigoyen: populismo, movimiento popular o reformismo conservador? Alvear: republicanismo conservador o continuismo?. División del partido radical. Dinámica política: unanimismo yrigoyenista. Maquinaria electoral. Primer movimiento nacional y popular. Trunca transición de la oligarquía al sistema democrático. Crisis económica: 1913 a 1916. Respuestas fallidas ante el cambio estructural del modelo capitalista. Industrialización. </w:t>
      </w:r>
    </w:p>
    <w:p w:rsidR="00D251D6" w:rsidRDefault="00D251D6" w:rsidP="00D251D6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lang w:val="es-ES_tradnl"/>
        </w:rPr>
      </w:pPr>
      <w:r>
        <w:rPr>
          <w:rStyle w:val="Ninguno"/>
          <w:rFonts w:ascii="Arial" w:eastAsia="Arial" w:hAnsi="Arial" w:cs="Arial"/>
          <w:lang w:val="es-ES_tradnl"/>
        </w:rPr>
        <w:t>B. Relación con la oposición conservadora y socialista Intervencionismo en las provincias. Represión de las manifestaciones obreras y sindicales: 1919, 1921-22.</w:t>
      </w:r>
    </w:p>
    <w:p w:rsidR="00D251D6" w:rsidRDefault="00D251D6" w:rsidP="00D251D6">
      <w:pPr>
        <w:pStyle w:val="Cuerpo"/>
        <w:spacing w:after="0" w:line="240" w:lineRule="auto"/>
        <w:jc w:val="both"/>
      </w:pPr>
      <w:r>
        <w:rPr>
          <w:rStyle w:val="Ninguno"/>
          <w:rFonts w:ascii="Arial" w:eastAsia="Arial" w:hAnsi="Arial" w:cs="Arial"/>
          <w:lang w:val="es-ES_tradnl"/>
        </w:rPr>
        <w:t>C. Las Fuerzas Armadas: relaciones e influencias ideológicas. Sindicatos: la emergencia del Partido Comunista y las fracciones antileninistas. Sectores fascistas y nacionalistas. Caída de Yrigoyen: Golpe profascista.</w:t>
      </w:r>
    </w:p>
    <w:p w:rsidR="00D251D6" w:rsidRDefault="00D251D6" w:rsidP="00D251D6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lang w:val="es-ES_tradnl"/>
        </w:rPr>
      </w:pPr>
      <w:r>
        <w:rPr>
          <w:rStyle w:val="Ninguno"/>
          <w:rFonts w:ascii="Arial" w:eastAsia="Arial" w:hAnsi="Arial" w:cs="Arial"/>
          <w:lang w:val="es-ES_tradnl"/>
        </w:rPr>
        <w:t>Los sectores medios urbanos y los cambios sociales y culturales. Literatura y cultura popular. Buenos Aires como centro de la cultura europeísta en Latinoamérica.</w:t>
      </w:r>
    </w:p>
    <w:p w:rsidR="00D251D6" w:rsidRDefault="00D251D6" w:rsidP="00D251D6">
      <w:pPr>
        <w:pStyle w:val="Cuerpo"/>
        <w:spacing w:after="0" w:line="240" w:lineRule="auto"/>
        <w:ind w:left="1080"/>
        <w:jc w:val="both"/>
        <w:rPr>
          <w:rStyle w:val="Ninguno"/>
          <w:rFonts w:ascii="Arial" w:eastAsia="Arial" w:hAnsi="Arial" w:cs="Arial"/>
          <w:lang w:val="es-ES_tradnl"/>
        </w:rPr>
      </w:pPr>
    </w:p>
    <w:p w:rsidR="00D251D6" w:rsidRDefault="00D251D6" w:rsidP="00D251D6">
      <w:pPr>
        <w:pStyle w:val="Cuerpo"/>
        <w:ind w:left="1080"/>
        <w:jc w:val="both"/>
        <w:rPr>
          <w:rStyle w:val="Ninguno"/>
          <w:rFonts w:ascii="Arial" w:eastAsia="Arial" w:hAnsi="Arial" w:cs="Arial"/>
          <w:b/>
          <w:sz w:val="20"/>
          <w:szCs w:val="20"/>
          <w:lang w:val="es-ES_tradnl"/>
        </w:rPr>
      </w:pPr>
      <w:r>
        <w:rPr>
          <w:rStyle w:val="Ninguno"/>
          <w:rFonts w:ascii="Arial" w:eastAsia="Arial" w:hAnsi="Arial" w:cs="Arial"/>
          <w:b/>
          <w:sz w:val="20"/>
          <w:szCs w:val="20"/>
          <w:lang w:val="es-ES_tradnl"/>
        </w:rPr>
        <w:t xml:space="preserve">BIBLIOGRAFÍA OBLIGATORIA unidad N 2 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ROCK, DAVID (1997) El radicalismo argentino 1890-1930. Bs.As. Amorrortu.</w:t>
      </w:r>
    </w:p>
    <w:p w:rsidR="00D251D6" w:rsidRDefault="00D251D6" w:rsidP="00A73C3B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HALPERÍN DONGHI, Tulio ( 2000) Vida y muerte de la república verdadera ( 1910-1930) Bs. As. Ariel en Biblioteca del pensamiento argentino vol.III. Bs.As. Ariel. 693 pp. Introducción y varios documentos políticos.</w:t>
      </w:r>
    </w:p>
    <w:p w:rsidR="00D251D6" w:rsidRDefault="00D251D6" w:rsidP="00A73C3B">
      <w:pPr>
        <w:pStyle w:val="Cuerpo"/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 xml:space="preserve">BELINI Claudio y Juan C KOROL, Los nuevos desafíos y las respuestas fallidas, en Historia económica argentina del siglo XX. Bs.As.: ED Siglo XXI.2012, 25-65 pp. </w:t>
      </w:r>
    </w:p>
    <w:p w:rsidR="00D251D6" w:rsidRDefault="00D251D6" w:rsidP="00A73C3B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FERRER, Aldo  La Economía argentina. 91-149 pp.</w:t>
      </w:r>
    </w:p>
    <w:p w:rsidR="00D251D6" w:rsidRPr="00A73C3B" w:rsidRDefault="00D251D6" w:rsidP="00A73C3B">
      <w:pPr>
        <w:spacing w:after="0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ADAMOVSKY, Ezequiel; Historia de las clases populares en la Argentina. Desde 1880 hasta 2003.Bs.As.:117-152 pp.</w:t>
      </w:r>
    </w:p>
    <w:p w:rsidR="00D251D6" w:rsidRDefault="00D251D6" w:rsidP="00D251D6">
      <w:pPr>
        <w:pStyle w:val="Cuerpo"/>
        <w:spacing w:after="0" w:line="240" w:lineRule="auto"/>
        <w:ind w:left="108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</w:p>
    <w:p w:rsidR="00D251D6" w:rsidRDefault="00D251D6" w:rsidP="00D251D6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b/>
          <w:lang w:val="es-ES_tradnl"/>
        </w:rPr>
      </w:pPr>
      <w:r>
        <w:rPr>
          <w:rStyle w:val="Ninguno"/>
          <w:rFonts w:ascii="Arial" w:eastAsia="Arial" w:hAnsi="Arial" w:cs="Arial"/>
          <w:b/>
          <w:lang w:val="es-ES_tradnl"/>
        </w:rPr>
        <w:t>Bibliografía alternativa , complementaria. unidad 2</w:t>
      </w:r>
    </w:p>
    <w:p w:rsidR="00D251D6" w:rsidRDefault="00D251D6" w:rsidP="00D251D6">
      <w:pPr>
        <w:pStyle w:val="Cuerpo"/>
        <w:spacing w:after="0" w:line="276" w:lineRule="auto"/>
        <w:ind w:left="108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</w:p>
    <w:p w:rsidR="00D251D6" w:rsidRDefault="00D251D6" w:rsidP="00A73C3B">
      <w:pPr>
        <w:pStyle w:val="Cuerpo"/>
        <w:spacing w:after="0" w:line="276" w:lineRule="auto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 xml:space="preserve">PERSELLO, Virgina, Los gobiernos radicales: debate institucional y práctica política, en FALCÓN, Ricardo (Dir.) Nueva Historia Argentina, T.VI, Democracia, conflicto social y renovación de ideas (1916-1930), Bs. As.: Sudamericana, 2000.en  (Dir.) Nueva Historia Argentina, T.VI, </w:t>
      </w:r>
    </w:p>
    <w:p w:rsidR="00D251D6" w:rsidRDefault="00D251D6" w:rsidP="00A73C3B">
      <w:pPr>
        <w:pStyle w:val="Cuerpo"/>
        <w:spacing w:after="0" w:line="276" w:lineRule="auto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FALCON, Ricardo y Alejandra MONSERRAT,  Estado, empresas, trabajadores y sindicatos, 151-194 pp en FALCÓN, Ricardo (Dir.) Nueva Historia Argentina, T.VI, Democracia, conflicto social y renovación de ideas (1916-1930), Bs. As.: Sudamericana, 2000</w:t>
      </w:r>
    </w:p>
    <w:p w:rsidR="00D251D6" w:rsidRDefault="00D251D6" w:rsidP="00A73C3B">
      <w:pPr>
        <w:pStyle w:val="Cuerpo"/>
        <w:spacing w:after="0" w:line="276" w:lineRule="auto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 xml:space="preserve">FALCÓN, Ricardo, Militantes, intelectuales e ideas políticas, 323-354 pp, en FALCÓN, Ricardo (Dir.) Nueva Historia Argentina, T.VI, Democracia, conflicto social y renovación de ideas (1916-1930), Bs. As.: Sudamericana, 2000.en  (Dir.) Nueva Historia Argentina.VI, </w:t>
      </w:r>
    </w:p>
    <w:p w:rsidR="00D251D6" w:rsidRDefault="00D251D6" w:rsidP="00A73C3B">
      <w:pPr>
        <w:pStyle w:val="Cuerpo"/>
        <w:spacing w:after="0" w:line="276" w:lineRule="auto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RAPPOPORT, Mario y colaboradores (2000) Historia económica, política y social de al Argentina (1880 -2000),Bs. As. Ediciones Macchi.  Estadísticas y documentación de historia económica y social.</w:t>
      </w:r>
    </w:p>
    <w:p w:rsidR="00D251D6" w:rsidRDefault="00D251D6" w:rsidP="00A73C3B">
      <w:pPr>
        <w:pStyle w:val="Cuerpo"/>
        <w:spacing w:after="0" w:line="276" w:lineRule="auto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HALPERÍN DONGHI, Tulio (2004) La República imposible (1930-1945), en Biblioteca del Pensamiento argentino V, Bs.As., Ariel Historia, 703 pp. Introducción y varios documentos políticos.</w:t>
      </w:r>
    </w:p>
    <w:p w:rsidR="00D251D6" w:rsidRDefault="00D251D6" w:rsidP="00A73C3B">
      <w:pPr>
        <w:pStyle w:val="Cuerpo"/>
        <w:spacing w:after="0" w:line="276" w:lineRule="auto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CATTARUZZA, Alejandro, Historia de la Argentina, 1916-1955,  Bs.As.: Siglo XXI editores, 2009, 261 pp.</w:t>
      </w:r>
    </w:p>
    <w:p w:rsidR="00D251D6" w:rsidRDefault="00D251D6" w:rsidP="00A73C3B">
      <w:pPr>
        <w:pStyle w:val="Cuerpo"/>
        <w:spacing w:after="0" w:line="276" w:lineRule="auto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>
        <w:rPr>
          <w:rStyle w:val="Ninguno"/>
          <w:rFonts w:ascii="Arial" w:eastAsia="Arial" w:hAnsi="Arial" w:cs="Arial"/>
          <w:sz w:val="18"/>
          <w:szCs w:val="18"/>
          <w:lang w:val="es-ES_tradnl"/>
        </w:rPr>
        <w:t>LÓPEZ, GERMAN (PRÓLOGO), El pensamiento del Radicalismo. Claves del Bicentenario, Bs.As.: El Ateneo, 2009, 318 pp</w:t>
      </w:r>
    </w:p>
    <w:p w:rsidR="00D251D6" w:rsidRDefault="00D251D6" w:rsidP="00A73C3B">
      <w:pPr>
        <w:spacing w:after="0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SURIANO, JUAN Y ZAIDA LOBATO, MIRTA (2000) Atlas Histórico  en Nueva Historia Argentina, B</w:t>
      </w:r>
      <w:r w:rsidR="00A73C3B">
        <w:rPr>
          <w:rStyle w:val="Ninguno"/>
          <w:rFonts w:ascii="Arial" w:eastAsia="Arial" w:hAnsi="Arial" w:cs="Arial"/>
          <w:sz w:val="18"/>
          <w:szCs w:val="18"/>
        </w:rPr>
        <w:t>s.As., Ed. Sudamericana, 587 p</w:t>
      </w:r>
    </w:p>
    <w:p w:rsidR="00D251D6" w:rsidRPr="00C70187" w:rsidRDefault="00D251D6" w:rsidP="00D251D6">
      <w:pPr>
        <w:rPr>
          <w:rStyle w:val="Ninguno"/>
          <w:rFonts w:ascii="Arial" w:eastAsia="Arial" w:hAnsi="Arial" w:cs="Arial"/>
          <w:b/>
          <w:sz w:val="20"/>
          <w:szCs w:val="20"/>
          <w:u w:val="single"/>
          <w:lang w:val="es-ES"/>
        </w:rPr>
      </w:pPr>
      <w:r w:rsidRPr="00C70187">
        <w:rPr>
          <w:rStyle w:val="Ninguno"/>
          <w:rFonts w:ascii="Arial" w:eastAsia="Arial" w:hAnsi="Arial" w:cs="Arial"/>
          <w:b/>
          <w:sz w:val="20"/>
          <w:szCs w:val="20"/>
          <w:highlight w:val="yellow"/>
          <w:u w:val="single"/>
          <w:lang w:val="es-ES"/>
        </w:rPr>
        <w:t>ESTRUCTURA 2: UNIDADES 3,4,5, 6 y 7</w:t>
      </w:r>
    </w:p>
    <w:p w:rsidR="00D251D6" w:rsidRPr="00C70187" w:rsidRDefault="00D251D6" w:rsidP="00D251D6">
      <w:pPr>
        <w:rPr>
          <w:rStyle w:val="Ninguno"/>
          <w:rFonts w:ascii="Arial" w:eastAsia="Arial" w:hAnsi="Arial" w:cs="Arial"/>
          <w:sz w:val="20"/>
          <w:szCs w:val="20"/>
          <w:lang w:val="es-ES"/>
        </w:rPr>
      </w:pPr>
      <w:r w:rsidRPr="00C70187">
        <w:rPr>
          <w:rStyle w:val="Ninguno"/>
          <w:rFonts w:ascii="Arial" w:eastAsia="Arial" w:hAnsi="Arial" w:cs="Arial"/>
          <w:b/>
          <w:sz w:val="20"/>
          <w:szCs w:val="20"/>
          <w:lang w:val="es-ES"/>
        </w:rPr>
        <w:lastRenderedPageBreak/>
        <w:t>UNIDAD N :3</w:t>
      </w:r>
      <w:r w:rsidRPr="00C70187">
        <w:rPr>
          <w:rStyle w:val="Ninguno"/>
          <w:rFonts w:ascii="Arial" w:eastAsia="Arial" w:hAnsi="Arial" w:cs="Arial"/>
          <w:sz w:val="20"/>
          <w:szCs w:val="20"/>
          <w:lang w:val="es-ES"/>
        </w:rPr>
        <w:t xml:space="preserve">“ </w:t>
      </w:r>
      <w:r w:rsidRPr="00C70187">
        <w:rPr>
          <w:rStyle w:val="Ninguno"/>
          <w:rFonts w:ascii="Arial" w:eastAsia="Arial" w:hAnsi="Arial" w:cs="Arial"/>
          <w:b/>
          <w:sz w:val="20"/>
          <w:szCs w:val="20"/>
          <w:lang w:val="es-ES"/>
        </w:rPr>
        <w:t>Década infame”: crisis económica, restauración oligárquica y puja por el modelo de acumulación y la distribución de la renta.1930/ 1943.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sz w:val="18"/>
          <w:szCs w:val="18"/>
          <w:lang w:val="es-ES"/>
        </w:rPr>
        <w:t>1.</w:t>
      </w:r>
      <w:r>
        <w:rPr>
          <w:rStyle w:val="Ninguno"/>
          <w:rFonts w:ascii="Arial" w:eastAsia="Arial" w:hAnsi="Arial" w:cs="Arial"/>
          <w:b/>
          <w:lang w:val="es-ES"/>
        </w:rPr>
        <w:t>Restauración oligárquico-conservadora</w:t>
      </w:r>
      <w:r>
        <w:rPr>
          <w:rStyle w:val="Ninguno"/>
          <w:rFonts w:ascii="Arial" w:eastAsia="Arial" w:hAnsi="Arial" w:cs="Arial"/>
          <w:lang w:val="es-ES"/>
        </w:rPr>
        <w:t>. Golpismo. Ejército y civilidad. Uriburu y el filofascismo. Dictadura, ejército y restauración conservadora. La concordancia.  La proscripción del Yrigoyenismo y el radicalismo alvearista. Conservadores y Nacionalismo. Descrédito en la partidocracia. Las ideas Estatistas, Corporativistas y antiliberales. Clima de época. Iglesia: su vanguardia ideológica y su acción política militante.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sz w:val="18"/>
          <w:szCs w:val="18"/>
          <w:lang w:val="es-ES"/>
        </w:rPr>
        <w:t>2</w:t>
      </w:r>
      <w:r>
        <w:rPr>
          <w:rStyle w:val="Ninguno"/>
          <w:rFonts w:ascii="Arial" w:eastAsia="Arial" w:hAnsi="Arial" w:cs="Arial"/>
          <w:lang w:val="es-ES"/>
        </w:rPr>
        <w:t xml:space="preserve">. </w:t>
      </w:r>
      <w:r>
        <w:rPr>
          <w:rStyle w:val="Ninguno"/>
          <w:rFonts w:ascii="Arial" w:eastAsia="Arial" w:hAnsi="Arial" w:cs="Arial"/>
          <w:b/>
          <w:lang w:val="es-ES"/>
        </w:rPr>
        <w:t>Crisis del liberalismo, avance del bolchevismo estalinista y de los Nacionalismos totalitarios</w:t>
      </w:r>
      <w:r>
        <w:rPr>
          <w:rStyle w:val="Ninguno"/>
          <w:rFonts w:ascii="Arial" w:eastAsia="Arial" w:hAnsi="Arial" w:cs="Arial"/>
          <w:lang w:val="es-ES"/>
        </w:rPr>
        <w:t>. Crack y gran depresión. Economías proteccionistas. El estatismo conservador. Reformas económicas y crisis. Desocupación. Pacto Roca – Runciman. Industrialización por sustitución de importaciones. Las migraciones internas. Agotamiento del modelo conservador. El avance de las inversiones de E.UU.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lang w:val="es-ES"/>
        </w:rPr>
        <w:t xml:space="preserve">3. </w:t>
      </w:r>
      <w:r>
        <w:rPr>
          <w:rStyle w:val="Ninguno"/>
          <w:rFonts w:ascii="Arial" w:eastAsia="Arial" w:hAnsi="Arial" w:cs="Arial"/>
          <w:b/>
          <w:lang w:val="es-ES"/>
        </w:rPr>
        <w:t>Gobiernos de Justo y Ortiz</w:t>
      </w:r>
      <w:r>
        <w:rPr>
          <w:rStyle w:val="Ninguno"/>
          <w:rFonts w:ascii="Arial" w:eastAsia="Arial" w:hAnsi="Arial" w:cs="Arial"/>
          <w:lang w:val="es-ES"/>
        </w:rPr>
        <w:t xml:space="preserve">..Fraude patriótico y escándalos por corrupción. Sindicatos y partidos políticos de izquierda. Persecución y represión. El contexto de la guerra y las pujas capitalistas </w:t>
      </w:r>
      <w:r>
        <w:rPr>
          <w:rFonts w:ascii="Arial" w:hAnsi="Arial" w:cs="Arial"/>
          <w:lang w:val="es-ES"/>
        </w:rPr>
        <w:t xml:space="preserve">entre los </w:t>
      </w:r>
      <w:r>
        <w:rPr>
          <w:rStyle w:val="Ninguno"/>
          <w:rFonts w:ascii="Arial" w:eastAsia="Arial" w:hAnsi="Arial" w:cs="Arial"/>
          <w:lang w:val="es-ES"/>
        </w:rPr>
        <w:t>sectores anglófilos y los aliados a EE.UU. La interna militar: hacia un nacionalismo económico. La cuestión de las carnes. Plan Pinedo. La segunda guerra mundial: la neutralidad y la presión norteamericana. Castillo y la represión conservadora . Liderazgo del Comunismo en los sectores revolucionarios. Evolución sindical.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lang w:val="es-ES"/>
        </w:rPr>
        <w:t xml:space="preserve">4. </w:t>
      </w:r>
      <w:r>
        <w:rPr>
          <w:rStyle w:val="Ninguno"/>
          <w:rFonts w:ascii="Arial" w:eastAsia="Arial" w:hAnsi="Arial" w:cs="Arial"/>
          <w:b/>
          <w:lang w:val="es-ES"/>
        </w:rPr>
        <w:t>Cultura y vida cotidiana</w:t>
      </w:r>
      <w:r>
        <w:rPr>
          <w:rStyle w:val="Ninguno"/>
          <w:rFonts w:ascii="Arial" w:eastAsia="Arial" w:hAnsi="Arial" w:cs="Arial"/>
          <w:lang w:val="es-ES"/>
        </w:rPr>
        <w:t xml:space="preserve">: Cultura de masas. Mercados, hábitos, familia y sociabilidades en la Argentina de los 30 al 45. La cultura en los medios masivos y populares. Literatura política y vanguardia literaria.  Revisionismo de izquierda y de derecha. </w:t>
      </w:r>
      <w:r>
        <w:rPr>
          <w:rFonts w:ascii="Arial" w:hAnsi="Arial" w:cs="Arial"/>
          <w:lang w:val="es-ES"/>
        </w:rPr>
        <w:t xml:space="preserve">El </w:t>
      </w:r>
      <w:r>
        <w:rPr>
          <w:rStyle w:val="Ninguno"/>
          <w:rFonts w:ascii="Arial" w:eastAsia="Arial" w:hAnsi="Arial" w:cs="Arial"/>
          <w:lang w:val="es-ES"/>
        </w:rPr>
        <w:t>nacionalismo de FORJA. Cambios sociales y culturales.</w:t>
      </w:r>
    </w:p>
    <w:p w:rsidR="00D251D6" w:rsidRPr="00A73C3B" w:rsidRDefault="00D251D6" w:rsidP="00D251D6">
      <w:pPr>
        <w:ind w:left="708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eastAsia="Arial" w:hAnsi="Arial" w:cs="Arial"/>
        </w:rPr>
        <w:t>BIBLIOGRAFÍA OBLIGATORIA unidad 4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BELINI Claudio y Juan C KOROL, Historia económica argentina del siglo XX. Bs.As.: ED Siglo XXI.2012.67-111.pp.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CATTARUZZA, Alejandro (dir.) Crisis económica, avance del Estado e incertidumbre política (1930 –1943)  en  Nueva Historia argentina. T VII. BsAs. Sudamericana, Introducción 11-15 y Descifrando pasados: debates y representaciones de la historia nacional 431-476 pp.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MACOR, Darío, Partidos, coaliciones y sistema de poder, pp.49-95 en CATTARUZZA, Alejandro (dir.) Crisi</w:t>
      </w:r>
      <w:r w:rsidR="00A73C3B">
        <w:rPr>
          <w:rStyle w:val="Ninguno"/>
          <w:rFonts w:ascii="Arial" w:eastAsia="Arial" w:hAnsi="Arial" w:cs="Arial"/>
          <w:sz w:val="18"/>
          <w:szCs w:val="18"/>
        </w:rPr>
        <w:t xml:space="preserve">s económica, avance del Estado 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 incertidumbre política (1930 –1943)  en  Nueva Historia argentina. T VII.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DE PRIVITELLIO, Luciano, La política bajo el signo de la crisis,  97-142 pp. En CATTARUZZA, Alejandro (dir.) Crisis económica, avance del Estado e incertidumbre política (1930 –1943)  en  Nueva Historia argentina. T VII.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HOROWITS, Joel, El movimiento obrero,  pp. 239-282, en CATTARUZZA, Alejandro (dir.) Crisis económica, avance del Estado e incertidumbre política (1930 –1943)  en  Nueva Historia argentina. T VII.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HALPERÍN DONGHI, Tulio (2004) La República imposible (1930-1945), en Biblioteca del Pensamiento argentino V, Bs.As., Ariel Historia, 703 pp. Introducción y varios documentos políticos.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TERÁN, Oscar, Historia de las ideas en la Argentina. diez lecciones iniciales, 1810-1890, Bs. As.: Siglo XXI, 2008, Lección número 8, La cultura intelectual de la década del 30. pp.227 a 255.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ADAMOVSKY, Ezequiel; Historia de las clases populares en la Argentina. Desde 1880 hasta 2003.Bs.As.:</w:t>
      </w:r>
    </w:p>
    <w:p w:rsidR="00D251D6" w:rsidRPr="00A73C3B" w:rsidRDefault="00D251D6" w:rsidP="00A73C3B">
      <w:pPr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MURMIS Miguel y Juan Carlos PORTANTIERO, Estudios sobre los orígenes del Peronismo. Bs. As.:S XXI, 2004.10-110 pp.</w:t>
      </w:r>
    </w:p>
    <w:p w:rsidR="00D251D6" w:rsidRDefault="00D251D6" w:rsidP="00D251D6">
      <w:pPr>
        <w:pStyle w:val="Prrafodelista"/>
        <w:spacing w:line="276" w:lineRule="auto"/>
        <w:rPr>
          <w:rStyle w:val="Ninguno"/>
          <w:rFonts w:ascii="Arial" w:eastAsia="Arial" w:hAnsi="Arial" w:cs="Arial"/>
          <w:b/>
          <w:sz w:val="18"/>
          <w:szCs w:val="18"/>
        </w:rPr>
      </w:pPr>
      <w:r>
        <w:rPr>
          <w:rStyle w:val="Ninguno"/>
          <w:rFonts w:ascii="Arial" w:eastAsia="Arial" w:hAnsi="Arial" w:cs="Arial"/>
          <w:b/>
          <w:sz w:val="18"/>
          <w:szCs w:val="18"/>
        </w:rPr>
        <w:t>BIBLIOGRAFÍA ALTERNATIVA, COMPLEMENTARIA. unidad3.</w:t>
      </w:r>
    </w:p>
    <w:p w:rsidR="00D251D6" w:rsidRPr="00A73C3B" w:rsidRDefault="00D251D6" w:rsidP="00A73C3B">
      <w:pPr>
        <w:spacing w:after="0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HALPERÍN DONGHI, Tulio ( 2000) Vida y muerte de la república verdadera ( 1910-1930) Bs. As. Ariel en Biblioteca del pensamiento argentino vol.III. Bs.As. Ariel. 693 pp. Introducción y varios documentos políticos.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FERRER, Aldo   La economía semiindustrial dependiente., pp 153-262.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CANTÓN,D; MORENO, J y CIRIA A (1986) La democracia constitucional y su cri</w:t>
      </w:r>
      <w:r w:rsidR="00C70187">
        <w:rPr>
          <w:rStyle w:val="Ninguno"/>
          <w:rFonts w:ascii="Arial" w:eastAsia="Arial" w:hAnsi="Arial" w:cs="Arial"/>
          <w:sz w:val="18"/>
          <w:szCs w:val="18"/>
        </w:rPr>
        <w:t>sis. Bs.As. Hyspamérica. (Hist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 Arg. Paidos vol. 6).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RAPPOPORT, Mario y colaboradores (2000) Historia económica, política y social de la Argentina (1880 -2000),Bs. 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GALLO, EZEQUIEL; El pensamiento de los conservadores. Bs.As.: El Ateneo, 2014,v 287 pp.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FLORIA, CARLOS (PROLOGO) El pensamiento de los nacionalistas, Biblioteca “Claves del bicentenario”, </w:t>
      </w:r>
      <w:r w:rsidR="00C70187">
        <w:rPr>
          <w:rStyle w:val="Ninguno"/>
          <w:rFonts w:ascii="Arial" w:eastAsia="Arial" w:hAnsi="Arial" w:cs="Arial"/>
          <w:sz w:val="18"/>
          <w:szCs w:val="18"/>
        </w:rPr>
        <w:t xml:space="preserve">Bs.As.: El Ateneo, 2010, 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LÓPEZ, GERMAN (PRÓLOGO), El pensamiento del Radicalismo. Claves del Bicentenario, Bs.As.:El Ateneo, 2009, 318 pp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GALLO, EZEQUIEL; El pensamiento de los conservadores. Bs.As.: El Ateneo, 2014,v 287 pp.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DE TITTO, Ricardo, El pensamiento del socialismo y la izquierda, Bs.As.: El Ateneo.2010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FLORIA, CARLOS (PROLOGO) El pensamiento de los nacionalistas, Biblioteca “Claves del bicentneario”, Bs.As.: El Ateneo, 2010, 269 pp.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POTASH, Robert (1985) El ejército y la política en la Argentina (I)1928-1945 De Yrigoyen a Perón.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ADAMOVSKY, Ezequiel; Historia de la clase argentina. Desde 1919 hasta 2003.Bs.As.:Planeta. 177-238 pp. 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lastRenderedPageBreak/>
        <w:t>ROUQUIÉ, Alain (1986) Poder militar y sociedad política en la Argentina I. y II. Bs.As. Hyspamérica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DEVOTO, Fernando y MADERO, Marta (direct.)(1999) Historia de la vida privada en la Argentina. 2. La Argentina plural: 1870-1930;3.La Argentina entre multitudes y soledades : de los años 30 a la actualidad.  Bs.As. Aguilar</w:t>
      </w:r>
    </w:p>
    <w:p w:rsidR="00C70187" w:rsidRDefault="00C70187" w:rsidP="00D251D6">
      <w:pPr>
        <w:jc w:val="both"/>
        <w:rPr>
          <w:rStyle w:val="Ninguno"/>
          <w:rFonts w:ascii="Arial" w:eastAsia="Arial" w:hAnsi="Arial" w:cs="Arial"/>
          <w:b/>
          <w:lang w:val="es-ES"/>
        </w:rPr>
      </w:pPr>
    </w:p>
    <w:p w:rsidR="00D251D6" w:rsidRPr="00C70187" w:rsidRDefault="00D251D6" w:rsidP="00D251D6">
      <w:pPr>
        <w:jc w:val="both"/>
        <w:rPr>
          <w:rStyle w:val="Ninguno"/>
          <w:rFonts w:ascii="Arial" w:eastAsia="Arial" w:hAnsi="Arial" w:cs="Arial"/>
          <w:b/>
          <w:sz w:val="20"/>
          <w:szCs w:val="20"/>
          <w:lang w:val="es-ES"/>
        </w:rPr>
      </w:pPr>
      <w:r w:rsidRPr="00C70187">
        <w:rPr>
          <w:rStyle w:val="Ninguno"/>
          <w:rFonts w:ascii="Arial" w:eastAsia="Arial" w:hAnsi="Arial" w:cs="Arial"/>
          <w:b/>
          <w:sz w:val="20"/>
          <w:szCs w:val="20"/>
          <w:lang w:val="es-ES"/>
        </w:rPr>
        <w:t>Unidad N4 EL PERONISMO: del golpe nacionalista, conservador y católico al autoritarismo nacionalistacon  redistribución del ingreso y cambio social. 1943/1955.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sz w:val="18"/>
          <w:szCs w:val="18"/>
          <w:lang w:val="es-ES"/>
        </w:rPr>
        <w:t>A.</w:t>
      </w:r>
      <w:r>
        <w:rPr>
          <w:rStyle w:val="Ninguno"/>
          <w:rFonts w:ascii="Arial" w:eastAsia="Arial" w:hAnsi="Arial" w:cs="Arial"/>
          <w:lang w:val="es-ES"/>
        </w:rPr>
        <w:t>La Argentina en el mundo de Guerra y  posguerra visto por la “Revolución nacionalista de junio del 43”. El golpe desde varios sectores del Ejército. El G.O.U.y el Cnel Perón. Diferencias ideológicas en el  ejército nacional. Rawson, Ramírez y Farrell. La secretaría de Trabajo y Previsión y los sindicatos. El pensamiento antiliberal y anticomunista, el rol de la Iglesia. El conflicto social desde el 43 al 45.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lang w:val="es-ES"/>
        </w:rPr>
        <w:t>B.Proyectos y pensamiento de Perón: Movimiento revolucionario de masas, populismo, filofascismo, nacionalismo popular, nacionalismo conservador o bonapartismo?. El 17 de octubre de 1945.Acción de los EE.UU.El mundo bipolar y la tercera posición. Elecciones de 1946.C.G.T. y clase obrera. Estado e Iglesia. Caracterización y composición del movimiento peronista; acción política, económica, social y cultural. Nacionalismo, Industrialismo, Keynesianismo, “plebeyismo”, Conservadurismo, Filofascismo y obrerismo. Eva Perón y su acción social, el voto femenino. Pragmatismo peronista.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lang w:val="es-ES"/>
        </w:rPr>
        <w:t>C. El Estado y la Economía Peronista. El comercio exterior y política de nacionalizaciones. El plan Marshall y la economía argentina. El sector empresario, las obras públicas y los límites del modelo. Ampliación del modelo industrial. Migraciones internas y cambios urbanos..Reforma constitucional y reelección. Crisis económica, segundo plan quinquenal: La cuestión del petróleo y la productividad. Las corporaciones. La burguesía nacional y el Imperialismo.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lang w:val="es-ES"/>
        </w:rPr>
        <w:t>D. La Política peronista: la antipartidocarcia y el movimientismo. Personalismo y verticalismo. De la revolución distribucionista  a la Política policíaca. Reforma constitucional y reelección.. La cultura golpista. De Menéndez a las bombas de Plaza de Mayo. Intentos de pacificación. Conflicto con la Iglesia. El Peronismo como religiosidad laica. El antiperonismo.UCR; PS; PC; IGLESIA Y FFAA. Golpe de estado de junio/setiembre de 1955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sz w:val="18"/>
          <w:szCs w:val="18"/>
          <w:lang w:val="es-ES"/>
        </w:rPr>
      </w:pPr>
      <w:r>
        <w:rPr>
          <w:rStyle w:val="Ninguno"/>
          <w:rFonts w:ascii="Arial" w:eastAsia="Arial" w:hAnsi="Arial" w:cs="Arial"/>
          <w:sz w:val="18"/>
          <w:szCs w:val="18"/>
          <w:lang w:val="es-ES"/>
        </w:rPr>
        <w:t xml:space="preserve">E. </w:t>
      </w:r>
      <w:r>
        <w:rPr>
          <w:rStyle w:val="Ninguno"/>
          <w:rFonts w:ascii="Arial" w:eastAsia="Arial" w:hAnsi="Arial" w:cs="Arial"/>
          <w:lang w:val="es-ES"/>
        </w:rPr>
        <w:t>La cultura popular y el peronismo: plebeyismo, culto al liderazgo, personalismo. Los deportes y el poder. Medios masivos. Consumo popular y democratización del bienestar. La universidad y el antiintelectualismo del Peronismo. La importancia del pensamiento nacionalista y católico</w:t>
      </w:r>
      <w:r>
        <w:rPr>
          <w:rStyle w:val="Ninguno"/>
          <w:rFonts w:ascii="Arial" w:eastAsia="Arial" w:hAnsi="Arial" w:cs="Arial"/>
          <w:sz w:val="18"/>
          <w:szCs w:val="18"/>
          <w:lang w:val="es-ES"/>
        </w:rPr>
        <w:t>.</w:t>
      </w:r>
    </w:p>
    <w:p w:rsidR="00D251D6" w:rsidRPr="00C70187" w:rsidRDefault="00D251D6" w:rsidP="00D251D6">
      <w:pPr>
        <w:jc w:val="both"/>
        <w:rPr>
          <w:rStyle w:val="Ninguno"/>
          <w:rFonts w:ascii="Arial" w:eastAsia="Arial" w:hAnsi="Arial" w:cs="Arial"/>
          <w:b/>
          <w:sz w:val="20"/>
          <w:szCs w:val="20"/>
        </w:rPr>
      </w:pPr>
      <w:r w:rsidRPr="00C70187">
        <w:rPr>
          <w:rStyle w:val="Ninguno"/>
          <w:rFonts w:ascii="Arial" w:eastAsia="Arial" w:hAnsi="Arial" w:cs="Arial"/>
          <w:b/>
          <w:sz w:val="20"/>
          <w:szCs w:val="20"/>
        </w:rPr>
        <w:t>BIBLIOGRAFÍA OBLIGATORIA unidad 4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MURMIS Miguel y Juan Carlos PORTANTIERO, </w:t>
      </w:r>
      <w:r w:rsidRPr="00A73C3B">
        <w:rPr>
          <w:rStyle w:val="Ninguno"/>
          <w:rFonts w:ascii="Arial" w:eastAsia="Arial" w:hAnsi="Arial" w:cs="Arial"/>
          <w:i/>
          <w:sz w:val="18"/>
          <w:szCs w:val="18"/>
        </w:rPr>
        <w:t>Estudios sobre los orígenes del Peronismo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>. Bs. As.:S XXI, 2004. 113-190 p. pp.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TORRES, JUAN CARLOS (DIR.) (2002) </w:t>
      </w:r>
      <w:r w:rsidRPr="00A73C3B">
        <w:rPr>
          <w:rStyle w:val="Ninguno"/>
          <w:rFonts w:ascii="Arial" w:eastAsia="Arial" w:hAnsi="Arial" w:cs="Arial"/>
          <w:i/>
          <w:sz w:val="18"/>
          <w:szCs w:val="18"/>
        </w:rPr>
        <w:t>Introducción a los años peronistas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 por Juan Carlos Torre, pp. 12-77, en Los Años peronistas (1943-1955) vol.VIII  en Nueva Historia Argentina. Bs.As. Ed. Sudamericana.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GERCHUNOFF, Pablo y Damián ANTUNEZ, </w:t>
      </w:r>
      <w:r w:rsidRPr="00A73C3B">
        <w:rPr>
          <w:rStyle w:val="Ninguno"/>
          <w:rFonts w:ascii="Arial" w:eastAsia="Arial" w:hAnsi="Arial" w:cs="Arial"/>
          <w:i/>
          <w:sz w:val="18"/>
          <w:szCs w:val="18"/>
        </w:rPr>
        <w:t xml:space="preserve">De la bonanza peronista a la crisis de desarrollo, 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>en Los Años peronistas (1943-1955) vol.VIII  en Nueva Historia Argentina. Bs.As. Ed. Sudamericana.125-205 pp.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POTASH, Robert, </w:t>
      </w:r>
      <w:r w:rsidRPr="00A73C3B">
        <w:rPr>
          <w:rStyle w:val="Ninguno"/>
          <w:rFonts w:ascii="Arial" w:eastAsia="Arial" w:hAnsi="Arial" w:cs="Arial"/>
          <w:i/>
          <w:sz w:val="18"/>
          <w:szCs w:val="18"/>
        </w:rPr>
        <w:t>Las FFAA y la era de Perón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>, pp 82-124 en Los Años peronistas (1943-1955) vol.VIII  en Nueva Historia Argentina. Bs.As. Ed. Sudamericana.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TORRE Juan Carlos y Elisa PASTORIZA, La democratización del bienestar , pp312-355 en Los Años peronistas (1943</w:t>
      </w:r>
      <w:r w:rsidR="00A73C3B">
        <w:rPr>
          <w:rStyle w:val="Ninguno"/>
          <w:rFonts w:ascii="Arial" w:eastAsia="Arial" w:hAnsi="Arial" w:cs="Arial"/>
          <w:sz w:val="18"/>
          <w:szCs w:val="18"/>
        </w:rPr>
        <w:t>-1955) vol.VIII  en Nueva Histor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>ia Argentina. Bs.As. Ed. Sudamericana.DOYON, Louise, ; La formación del sindicalismo peronista ,pp 358-437 Los Años peronistas (1943-1955) vol.VIII  en Nueva Historia Argentina. Bs.As. Ed. Sudamericana.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CAIMARI, Lila, El peronismo y la Iglesia  Católica, pp442-479, en Los Años peronistas (1943-1955) vol.VIII  en Nueva Historia Argentina. Bs.As. Ed. Sudamericana</w:t>
      </w:r>
    </w:p>
    <w:p w:rsid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NAVARRO, Marysa, </w:t>
      </w:r>
      <w:r w:rsidRPr="00A73C3B">
        <w:rPr>
          <w:rStyle w:val="Ninguno"/>
          <w:rFonts w:ascii="Arial" w:eastAsia="Arial" w:hAnsi="Arial" w:cs="Arial"/>
          <w:i/>
          <w:sz w:val="18"/>
          <w:szCs w:val="18"/>
        </w:rPr>
        <w:t>Evita,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 pp 314-354 en Los Años peronistas (1943-1955) vol.VIII  en Nueva Historia Argentina. Bs.As. Ed. Sudamericana.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HALPERÍN DONGHI, Tulio (2004) La República imposible (1930-1945), en Biblioteca del Pensamiento argentino V, Bs.As., Ariel Historia, 703 pp. Introducción y varios documentos políticos.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CONSTITUCIÓN DE 1949.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SIGAL, Silvia y Eliseo VERÓN, Perón: discurso político e ideología en Rouquié, Alain Argent</w:t>
      </w:r>
      <w:r w:rsidR="00A73C3B">
        <w:rPr>
          <w:rStyle w:val="Ninguno"/>
          <w:rFonts w:ascii="Arial" w:eastAsia="Arial" w:hAnsi="Arial" w:cs="Arial"/>
          <w:sz w:val="18"/>
          <w:szCs w:val="18"/>
        </w:rPr>
        <w:t xml:space="preserve">ina, Hoy, Bs. As.: Siglo XXI 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>151- 205.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lastRenderedPageBreak/>
        <w:t xml:space="preserve">TERÁN, Oscar, </w:t>
      </w:r>
      <w:r w:rsidRPr="00A73C3B">
        <w:rPr>
          <w:rStyle w:val="Ninguno"/>
          <w:rFonts w:ascii="Arial" w:eastAsia="Arial" w:hAnsi="Arial" w:cs="Arial"/>
          <w:i/>
          <w:sz w:val="18"/>
          <w:szCs w:val="18"/>
        </w:rPr>
        <w:t>Historia de las ideas en la Argentina. diez lecciones iniciales, 1810-198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0, Bs. As.: Siglo XXI, 2008, Lección número 9, </w:t>
      </w:r>
      <w:r w:rsidRPr="00A73C3B">
        <w:rPr>
          <w:rStyle w:val="Ninguno"/>
          <w:rFonts w:ascii="Arial" w:eastAsia="Arial" w:hAnsi="Arial" w:cs="Arial"/>
          <w:i/>
          <w:sz w:val="18"/>
          <w:szCs w:val="18"/>
        </w:rPr>
        <w:t>Rasgos de la cultura durante el primer peronismo. Relecturas del peronismo, entre el tradicionalismo y la radicalización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 (</w:t>
      </w:r>
      <w:r w:rsidRPr="00A73C3B">
        <w:rPr>
          <w:rStyle w:val="Ninguno"/>
          <w:rFonts w:ascii="Arial" w:eastAsia="Arial" w:hAnsi="Arial" w:cs="Arial"/>
          <w:i/>
          <w:sz w:val="18"/>
          <w:szCs w:val="18"/>
        </w:rPr>
        <w:t>1946- 1969)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 pp 257- 279.</w:t>
      </w:r>
    </w:p>
    <w:p w:rsidR="00D251D6" w:rsidRPr="00C70187" w:rsidRDefault="00D251D6" w:rsidP="00C70187">
      <w:pPr>
        <w:ind w:left="567"/>
        <w:jc w:val="both"/>
        <w:rPr>
          <w:rStyle w:val="Ninguno"/>
          <w:rFonts w:ascii="Arial" w:eastAsia="Arial" w:hAnsi="Arial" w:cs="Arial"/>
          <w:b/>
          <w:sz w:val="20"/>
          <w:szCs w:val="20"/>
        </w:rPr>
      </w:pPr>
      <w:r>
        <w:rPr>
          <w:rStyle w:val="Ninguno"/>
          <w:rFonts w:ascii="Arial" w:eastAsia="Arial" w:hAnsi="Arial" w:cs="Arial"/>
          <w:sz w:val="18"/>
          <w:szCs w:val="18"/>
          <w:lang w:val="es-ES"/>
        </w:rPr>
        <w:tab/>
      </w:r>
      <w:r w:rsidRPr="00C70187">
        <w:rPr>
          <w:rStyle w:val="Ninguno"/>
          <w:rFonts w:ascii="Arial" w:eastAsia="Arial" w:hAnsi="Arial" w:cs="Arial"/>
          <w:b/>
          <w:sz w:val="20"/>
          <w:szCs w:val="20"/>
        </w:rPr>
        <w:t>BIBLIOGRAFÍA ALTERNATIVA , COMPLEMENTARIA. unidad4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AMARAL, Samuel; La democracia y los orígenes del Peronismo, pp 47 a 78, En Novaro Marcos (comp) Peronismo y Democracia. Historia y perspectivas de una relación compleja. Bs.As.: Edhasa, 2014.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DI TELLA, Torcuato (prólogo); El pensamiento del peronismo, Bs.As.: El Ateneo, 2010, 335 p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FERRER, Aldo   La economía semiindustrial dependiente., pp 153-262.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HALPERIN DONGHI, Tulio (2000) La democracia de masas. Historia Arg. Paidos Vol.7.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RAPPOPORT, Mario y colaboradores (2000) Historia económica, política y social de al Argentina (1880 -2000),Bs. As. Ediciones Macchi.  Estadísticas y documentación de historia económica y social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CATTARUZZA, Alejandro, Historia de la Argentina, 1916-1955,  Bs.As.: Siglo XXI editores, 2009, 261 pp..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BELINI Claudio y Juan C KOROL, Historia económica argentina del siglo XX. Bs.As.: ED Siglo XXI.2012, 113-154 pp.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ADAMOVSKY, Ezequiel; Historia de la clase media argentina. Apogeo y decadencia de una ilusión, 1919-2003.Bs.As.: Planeta, 2010, 241-326.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ADAMOVSKY, Ezequiel; Historia de las clases populares en la Argentina. Desde 1880 hasta 2003.Bs.As.:171-231.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ROUQUIÉ, Alain (1986) Poder militar y sociedad política en la Argentina I. y II. Bs.As. Hyspamérica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RAPPOPORT, Mario y colaboradores (2000) Historia económica, política y social de al Argentina (1880 -2000),Bs. As. Ediciones Macchi.  Estadísticas y documentación de historia económica y social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ALTAMIRANO, Carlos Bajo el signo de las masas (1943- 1973). Biblioteca del pensamiento argentino VI. Ariel Historia. Bs.As, 2001. 463 pp. Introducción y documentos políticos.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SARLO, Beatriz, La batalla de las ideas (1943- 1973), en biblioteca del pensamiento argentino, T VII, Bs. As. Ariel, 2001, 468. Pp. Introducción y documentos.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DEVOTO, Fernando y MADERO, Marta (direct.)(1999) Historia de la vida privada en la Argentina. 2. La Argentina plural: 1870-1930;3.La Argentina entre multitudes y soledades : de los años 30 a la actualidad.  Bs.As. Aguilar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GALLO, EZEQUIEL; El pensamiento de los conservadores. Bs.As.: El Ateneo, 2014,v 287 pp.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TORRE, Juan Carlos. La vieja guardia sindical y Perón. Sobre los orígenes del Peronismo., Caseros: Eduntref, 2022,226 pp.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FLORIA, CARLOS (PROLOGO) El pensamiento de los nacionalistas, Biblioteca “Claves del bicentenario”, </w:t>
      </w:r>
      <w:r w:rsidR="00A73C3B">
        <w:rPr>
          <w:rStyle w:val="Ninguno"/>
          <w:rFonts w:ascii="Arial" w:eastAsia="Arial" w:hAnsi="Arial" w:cs="Arial"/>
          <w:sz w:val="18"/>
          <w:szCs w:val="18"/>
        </w:rPr>
        <w:t xml:space="preserve">Bs.As.: El Ateneo, 2010, 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LÓPEZ, GERMAN (PRÓLOGO), El pensamiento del Radicalismo. Claves del Bicentenario, Bs.As.: El Ateneo, 2009, 318 pp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GALLO, EZEQUIEL; El pensamiento de los conservadores. Bs.As.: El Ateneo, 2014,v 287 pp.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DE TITTO, Ricardo, El pensamiento del socialismo y la izquierda, Bs.As.: El Ateneo.2010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FLORIA, CARLOS (PROLOGO) El pensamiento de los nacionalistas, Biblioteca “Claves del bicentneario”, </w:t>
      </w:r>
      <w:r w:rsidR="00A73C3B">
        <w:rPr>
          <w:rStyle w:val="Ninguno"/>
          <w:rFonts w:ascii="Arial" w:eastAsia="Arial" w:hAnsi="Arial" w:cs="Arial"/>
          <w:sz w:val="18"/>
          <w:szCs w:val="18"/>
        </w:rPr>
        <w:t>Bs.As.: El Ateneo, 2010,</w:t>
      </w:r>
    </w:p>
    <w:p w:rsidR="00C70187" w:rsidRDefault="00C70187" w:rsidP="00D251D6">
      <w:pPr>
        <w:rPr>
          <w:rStyle w:val="Ninguno"/>
          <w:rFonts w:ascii="Arial" w:eastAsia="Arial" w:hAnsi="Arial" w:cs="Arial"/>
          <w:b/>
          <w:lang w:val="es-ES"/>
        </w:rPr>
      </w:pPr>
    </w:p>
    <w:p w:rsidR="00D251D6" w:rsidRPr="00C70187" w:rsidRDefault="00D251D6" w:rsidP="00D251D6">
      <w:pPr>
        <w:rPr>
          <w:rStyle w:val="Ninguno"/>
          <w:rFonts w:ascii="Arial" w:eastAsia="Arial" w:hAnsi="Arial" w:cs="Arial"/>
          <w:b/>
          <w:sz w:val="20"/>
          <w:szCs w:val="20"/>
          <w:lang w:val="es-ES"/>
        </w:rPr>
      </w:pPr>
      <w:r w:rsidRPr="00C70187">
        <w:rPr>
          <w:rStyle w:val="Ninguno"/>
          <w:rFonts w:ascii="Arial" w:eastAsia="Arial" w:hAnsi="Arial" w:cs="Arial"/>
          <w:b/>
          <w:sz w:val="20"/>
          <w:szCs w:val="20"/>
          <w:lang w:val="es-ES"/>
        </w:rPr>
        <w:t>5- EL ANTIPERONISMO: DE LA PRIMERA ETAPA de LA REVOLUCIÓN LIBERTADORA (1955/1966)  AL ONGANIATO,  el  ESTADO BUROCRÁTICO AUTORITARIO Y LA RESISTENCIA SOCIAL. 1966-1973.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lang w:val="es-ES"/>
        </w:rPr>
        <w:t>A</w:t>
      </w:r>
      <w:r>
        <w:rPr>
          <w:rStyle w:val="Ninguno"/>
          <w:rFonts w:ascii="Arial" w:eastAsia="Arial" w:hAnsi="Arial" w:cs="Arial"/>
          <w:b/>
          <w:lang w:val="es-ES"/>
        </w:rPr>
        <w:t>. El Antiperonismo</w:t>
      </w:r>
      <w:r>
        <w:rPr>
          <w:rStyle w:val="Ninguno"/>
          <w:rFonts w:ascii="Arial" w:eastAsia="Arial" w:hAnsi="Arial" w:cs="Arial"/>
          <w:lang w:val="es-ES"/>
        </w:rPr>
        <w:t>: del Antiperonismo nacionalista moderado de Lonardi a la Libertadora gorila. La profundización de los conflictos sociales. El proyecto proscriptivo de las FFAA y de los partidos políticos.Núcleo del consenso.. La ‘revolución argentina’ y la implantación del Estado burocrático autoritario.  Onganía, las FF.AA.y los técnicos liberales. Ejército e iglesia. La doctrina de la seguridad nacional. Defensa, seguridad y desarrollo económico. La despolitización del Estado y de la sociedad. Crisis del Estado burocrático autoritario. El Cordobazo.Lanusse y el GAN. La hora del pueblo y El regreso de Perón.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lang w:val="es-ES"/>
        </w:rPr>
        <w:t xml:space="preserve">B. </w:t>
      </w:r>
      <w:r>
        <w:rPr>
          <w:rStyle w:val="Ninguno"/>
          <w:rFonts w:ascii="Arial" w:eastAsia="Arial" w:hAnsi="Arial" w:cs="Arial"/>
          <w:b/>
          <w:lang w:val="es-ES"/>
        </w:rPr>
        <w:t>El Peronismo</w:t>
      </w:r>
      <w:r>
        <w:rPr>
          <w:rStyle w:val="Ninguno"/>
          <w:rFonts w:ascii="Arial" w:eastAsia="Arial" w:hAnsi="Arial" w:cs="Arial"/>
          <w:lang w:val="es-ES"/>
        </w:rPr>
        <w:t>: Resistencia y liderazgo remoto. Orígenes de los movimientos armados.Cuba y su influencia. El entrismo de la izquierda en la resistencia peronista. El proyectado regreso de Perón.La resistencia peronista y la protoguerrilla. El ché Guevara, la revolución cubana y el peronismo de izquierda.El nacionalismo de izquierda, las teorías foquistas, la teoría de la revolución nacional.El surgimiento de la guerrilla marxista y peronista. Movimiento de Sacerdotes del Tercer Mundo. Partido del poder( ortoddoxia y dburocracias syndical) y partido revolucionario de la guerra civil argentina?. Convivencia violenta en el seno del movimiento. El rol de Perón.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lang w:val="es-ES"/>
        </w:rPr>
        <w:t>C.</w:t>
      </w:r>
      <w:r>
        <w:rPr>
          <w:rStyle w:val="Ninguno"/>
          <w:rFonts w:ascii="Arial" w:eastAsia="Arial" w:hAnsi="Arial" w:cs="Arial"/>
          <w:b/>
          <w:lang w:val="es-ES"/>
        </w:rPr>
        <w:t>Los partidos politicos y la Democracia tutelada</w:t>
      </w:r>
      <w:r>
        <w:rPr>
          <w:rStyle w:val="Ninguno"/>
          <w:rFonts w:ascii="Arial" w:eastAsia="Arial" w:hAnsi="Arial" w:cs="Arial"/>
          <w:lang w:val="es-ES"/>
        </w:rPr>
        <w:t xml:space="preserve">.. Reforma electoral de 1957. La ruptura dentro del radicalismo. El desarrollismo. El acuerdo Perón- Frondizi y el llamado a elecciones. Gobierno de Frondizi: los cambios económicos, políticos y educacionales. Política exterior: la conferencia de Punta del Este. El plan CONINTES. Azules y Colorados. Derrocamiento de Frondizi. Las elecciones de julio de 1963  y la </w:t>
      </w:r>
      <w:r>
        <w:rPr>
          <w:rStyle w:val="Ninguno"/>
          <w:rFonts w:ascii="Arial" w:eastAsia="Arial" w:hAnsi="Arial" w:cs="Arial"/>
          <w:lang w:val="es-ES"/>
        </w:rPr>
        <w:lastRenderedPageBreak/>
        <w:t>U.C.R.P.Presidencia de Illia. Cuestionamientos militares. El plan de lucha de la C.G.T y. La intelectualidad antiperonista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lang w:val="es-ES"/>
        </w:rPr>
        <w:t xml:space="preserve">D. </w:t>
      </w:r>
      <w:r>
        <w:rPr>
          <w:rStyle w:val="Ninguno"/>
          <w:rFonts w:ascii="Arial" w:eastAsia="Arial" w:hAnsi="Arial" w:cs="Arial"/>
          <w:b/>
          <w:lang w:val="es-ES"/>
        </w:rPr>
        <w:t xml:space="preserve">La inestabilidad económica </w:t>
      </w:r>
      <w:r>
        <w:rPr>
          <w:rStyle w:val="Ninguno"/>
          <w:rFonts w:ascii="Arial" w:eastAsia="Arial" w:hAnsi="Arial" w:cs="Arial"/>
          <w:lang w:val="es-ES"/>
        </w:rPr>
        <w:t>y la ilegitimidad del sistema político. Los intereses externos en la política argentina.Transnacionalización del capitalismo argentino. El golpe del 66. La agenda del capitalismo moderni zador desarrollista y delautoritario y  corporativo. El proyecto económico: la consolidación de una estructura industrial integrada.La modernización económica y el autoritarismo politico. Cambios económicos y sociales: las desigualdades regionales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lang w:val="es-ES"/>
        </w:rPr>
        <w:t xml:space="preserve">E. </w:t>
      </w:r>
      <w:r>
        <w:rPr>
          <w:rStyle w:val="Ninguno"/>
          <w:rFonts w:ascii="Arial" w:eastAsia="Arial" w:hAnsi="Arial" w:cs="Arial"/>
          <w:b/>
          <w:lang w:val="es-ES"/>
        </w:rPr>
        <w:t>La cultura masiva y el auge de la cultura letrada y gráfica de vanguardia y revolucionaria</w:t>
      </w:r>
      <w:r>
        <w:rPr>
          <w:rStyle w:val="Ninguno"/>
          <w:rFonts w:ascii="Arial" w:eastAsia="Arial" w:hAnsi="Arial" w:cs="Arial"/>
          <w:lang w:val="es-ES"/>
        </w:rPr>
        <w:t>. El periodismo político y la politización de los sectores urbanos. La universidad y la juventud movilizada por la primavera revolucionaria. La resistencia de la sociedad civil. Los sindicatos. La combatividad obrera. CGT ‘Azopardo’ y CGT ‘de los argentinos’.La juventud: politización y cambios sociales y culturales. La sociedad revolucionada: nuevas situaciones de poder en el seno de la sociedad.. La intervención a las Universidades. Destrucción de la Ciencia y la cultura. La radicalización de los sectores medios. Expansión del clima cultural revolucionario.Diálogo del marxismo, el cristianismo y el peronismo.</w:t>
      </w:r>
    </w:p>
    <w:p w:rsidR="00D251D6" w:rsidRPr="00A73C3B" w:rsidRDefault="00D251D6" w:rsidP="00D251D6">
      <w:pPr>
        <w:jc w:val="both"/>
        <w:rPr>
          <w:rStyle w:val="Ninguno"/>
          <w:rFonts w:ascii="Arial" w:eastAsia="Arial" w:hAnsi="Arial" w:cs="Arial"/>
          <w:b/>
        </w:rPr>
      </w:pPr>
      <w:r>
        <w:rPr>
          <w:rStyle w:val="Ninguno"/>
          <w:rFonts w:ascii="Arial" w:eastAsia="Arial" w:hAnsi="Arial" w:cs="Arial"/>
          <w:b/>
        </w:rPr>
        <w:t>BIBLIOGRAFÍA OBLIGATORIA unidad 6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CAVAROZZI, Marcelo, Autoritarismo y Democracia, 1ª Ed., Bs.As., 2004, EUDEBA, 1-64.pp.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TCACH,César, Golpes, proscripciones y partidos políticos,pp. 18 a 62, en JAMES, Daniel, Violencia, proscripción y autoritarismo (1955-1976), T IX de la Nueva Historia Argentina, Sudamericana, Bs.As., 2003.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BELINI Claudio y Juan C KOROL, “ </w:t>
      </w:r>
      <w:r w:rsidRPr="00A73C3B">
        <w:rPr>
          <w:rStyle w:val="Ninguno"/>
          <w:rFonts w:ascii="Arial" w:eastAsia="Arial" w:hAnsi="Arial" w:cs="Arial"/>
          <w:i/>
          <w:sz w:val="18"/>
          <w:szCs w:val="18"/>
        </w:rPr>
        <w:t>Políticas ortodoxas e intentos de transformación”,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pp.155-191, y </w:t>
      </w:r>
      <w:r w:rsidRPr="00A73C3B">
        <w:rPr>
          <w:rStyle w:val="Ninguno"/>
          <w:rFonts w:ascii="Arial" w:eastAsia="Arial" w:hAnsi="Arial" w:cs="Arial"/>
          <w:i/>
          <w:sz w:val="18"/>
          <w:szCs w:val="18"/>
        </w:rPr>
        <w:t>El fracaso del desarollismo autoritario y de los populismos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, pp.193-206, en  Historia económica argentina del siglo XX. Bs.As.: ED Siglo XXI.2012, 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JAMES, Daniel, Sindicatos, burócratas y movilización, pp.117a 167., , en JAMES, Daniel, Violencia, proscripción y autoritarismo (1955-1976), T IX de la Nueva Historia Argentina, Sudamericana, Bs.As., 2003.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GORDILLO, Mónica, Protesta, rebelión y movilización: de la resistencia a la lucha armada, 1955-1973, pp.329 a 380. en JAMES, Daniel, Violencia, proscripción y autoritarismo (1955-1976), T IX de la Nueva Historia Argentina, Sudamericana, Bs.As., 2003.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WALDMANN, Peter, Anomia social y violencia en Rouquié, Alain,  Argentina, Hoy, Bs. As.: Siglo XXI pp 206- 248.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TERÁN, Oscar, Historia de las ideas en la Argentina. diez lecciones iniciales, 1810-1890, Bs. As.: Siglo XXI, 2008, Lección número 9, Rasgos de la cultura durante el primer peronismo. Relecturas del peronismo, entre el tradicionalismo y la radicalización (1946- 1969) pp 257- 279.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ADAMOVSKY, Ezequiel; </w:t>
      </w:r>
      <w:r w:rsidRPr="00A73C3B">
        <w:rPr>
          <w:rStyle w:val="Ninguno"/>
          <w:rFonts w:ascii="Arial" w:eastAsia="Arial" w:hAnsi="Arial" w:cs="Arial"/>
          <w:i/>
          <w:sz w:val="18"/>
          <w:szCs w:val="18"/>
        </w:rPr>
        <w:t xml:space="preserve">7. Las clases populares y la polítca tras la caída de Perón, 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>229-301 pp. en Historia de las clases populares en la Argentina. Desde 1880 hasta 2003.Bs.As.,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sz w:val="18"/>
          <w:szCs w:val="18"/>
        </w:rPr>
      </w:pPr>
    </w:p>
    <w:p w:rsidR="00D251D6" w:rsidRPr="00C70187" w:rsidRDefault="00D251D6" w:rsidP="00D251D6">
      <w:pPr>
        <w:jc w:val="both"/>
        <w:rPr>
          <w:rStyle w:val="Ninguno"/>
          <w:rFonts w:ascii="Arial" w:eastAsia="Arial" w:hAnsi="Arial" w:cs="Arial"/>
          <w:b/>
          <w:sz w:val="20"/>
          <w:szCs w:val="20"/>
          <w:lang w:val="es-ES"/>
        </w:rPr>
      </w:pPr>
      <w:r w:rsidRPr="00C70187">
        <w:rPr>
          <w:rStyle w:val="Ninguno"/>
          <w:rFonts w:ascii="Arial" w:eastAsia="Arial" w:hAnsi="Arial" w:cs="Arial"/>
          <w:b/>
          <w:sz w:val="20"/>
          <w:szCs w:val="20"/>
          <w:lang w:val="es-ES"/>
        </w:rPr>
        <w:t>BIBLIOGRAFÍA ALTERNATIVA y COMPLEMENTARIA. unidad 6.</w:t>
      </w:r>
    </w:p>
    <w:p w:rsidR="00D251D6" w:rsidRDefault="00D251D6" w:rsidP="00A73C3B">
      <w:pPr>
        <w:spacing w:after="0"/>
        <w:jc w:val="both"/>
        <w:rPr>
          <w:lang w:val="es-ES_tradnl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FERRER, Aldo   La economía semiindustrial dependiente., pp 153-262.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ALTAMIRANO, Carlos Bajo el signo de las masas (1943- 1973). Biblioteca del pensamiento argentino VI. Ariel Historia. Bs.As, 2001. 463 pp. Introducción y documentos políticos.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NOVARO, Marcos, Historia de la Argentina, 1955/2010, Bs.As.: siglo XXI, 2010, 318 pp.Cap 1,2 y 3, 11-87 pp. 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AROSKIND, Ricardo; El país del desarrollo posible, pp. 63-116 en JAMES, Daniel, Violencia, proscripción y autoritarismo (1955-1976), T IX de la Nueva Historia Argentina, Sudamericana, Bs.As., 2003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DEVOTO, Fernando y MADERO, Marta (direct.)(1999) Historia de la vida privada en la Argentina. 2. La Argentina plural: 1870-1930;3.La Argentina entre multitudes y soledades : de los años 30 a la actualidad.  Bs.As. Aguilar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GILLESPIE, Richard; </w:t>
      </w:r>
      <w:r w:rsidRPr="00A73C3B">
        <w:rPr>
          <w:rStyle w:val="Ninguno"/>
          <w:rFonts w:ascii="Arial" w:eastAsia="Arial" w:hAnsi="Arial" w:cs="Arial"/>
          <w:i/>
          <w:sz w:val="18"/>
          <w:szCs w:val="18"/>
        </w:rPr>
        <w:t xml:space="preserve">Antecedentes, Origen de los montoneros y Por el retorno de Perón, 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>pp. 4-158, en Soldados de Perón. Los Montoneros, Bs. As. Grijalbo.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SIGAL , Silvia y Eliseo VERÓN, Perón: discurso político e ideología en Rouquié, Alain Argent</w:t>
      </w:r>
      <w:r w:rsidR="00A73C3B">
        <w:rPr>
          <w:rStyle w:val="Ninguno"/>
          <w:rFonts w:ascii="Arial" w:eastAsia="Arial" w:hAnsi="Arial" w:cs="Arial"/>
          <w:sz w:val="18"/>
          <w:szCs w:val="18"/>
        </w:rPr>
        <w:t>ina, Hoy, Bs. As.: Siglo XXI 15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>1- 205.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PUJOL, Sergio, </w:t>
      </w:r>
      <w:r w:rsidRPr="00A73C3B">
        <w:rPr>
          <w:rStyle w:val="Ninguno"/>
          <w:rFonts w:ascii="Arial" w:eastAsia="Arial" w:hAnsi="Arial" w:cs="Arial"/>
          <w:i/>
          <w:sz w:val="18"/>
          <w:szCs w:val="18"/>
        </w:rPr>
        <w:t>Rebeldes y modernos. Una cultura de los jóvenes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>, pp 281 a 328. en JAMES, Daniel, Violencia, proscripción y autoritarismo (1955-1976), T IX de la Nueva Historia Argentina, Sudamericana, Bs.As., 2003.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ADAMOVSKY, Ezequiel; </w:t>
      </w:r>
      <w:r w:rsidRPr="00A73C3B">
        <w:rPr>
          <w:rStyle w:val="Ninguno"/>
          <w:rFonts w:ascii="Arial" w:eastAsia="Arial" w:hAnsi="Arial" w:cs="Arial"/>
          <w:i/>
          <w:sz w:val="18"/>
          <w:szCs w:val="18"/>
        </w:rPr>
        <w:t xml:space="preserve">La clase media en el paraíso : De la caída de Perón al ascenso de Frondizi,. De lal idea a la identidad, El giro a la izquierda, 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>327-403 pp. en Historia de la clase media argentina,etc, 1919-2003.Bs.As.: Planeta, 2010.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SARLO, Beatriz, Historiadores, sociólogos, intelectuales. En La batalla de las ideas(1943-1973) Bs. As.: Ariel, Biblioteca del pensamiento argentino, pp. 80-112.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POZZI, Pablo y Alejandro SCHNEIDER, Los setentistas. Izquierda y clase obrera: 1969-1976, Bs. As: Eudeba, pp.7-14.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DE SANTIS, Daniel, A vencer o morir. PRT-ERP. Documentos,, Bs. As.: Eudeba, pp.7-30.</w:t>
      </w:r>
    </w:p>
    <w:p w:rsidR="00D251D6" w:rsidRPr="00A73C3B" w:rsidRDefault="00D251D6" w:rsidP="00A73C3B">
      <w:pPr>
        <w:spacing w:after="0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DEVOTO, Fernando y MADERO, Marta (direct.)(1999) Historia de la vida privada en la Argentina. ;3.La Argentina entre multitudes y soledades : de los años 30 a la actualidad.  Bs.As. Aguilar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sz w:val="18"/>
          <w:szCs w:val="18"/>
        </w:rPr>
      </w:pPr>
      <w:r>
        <w:rPr>
          <w:rStyle w:val="Ninguno"/>
          <w:rFonts w:ascii="Arial" w:eastAsia="Arial" w:hAnsi="Arial" w:cs="Arial"/>
          <w:b/>
          <w:sz w:val="18"/>
          <w:szCs w:val="18"/>
        </w:rPr>
        <w:t>DOCUMENTACIÓNY FUENTES PERIODÍSTICAS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lastRenderedPageBreak/>
        <w:t>Entrevista a Rodolfo Puiggrós, pp.377-382. En apéndice documental, Sarlo, Beatriz, La batalla de las ideas(1943-1973) Bs. As.: Ariel, Biblioteca del pensamiento argentino, Programa del movimiento Revolucionario Peronista, Gustavo Rearte, 5 de agosto de 1964, pp.426-430; Peronismo y lucha de clases, julio de 1967 de John W. Cooke, pp.430-434. En Altamirano, Carlos,  Bajo el signo de las masas ( 1943-1973), Bs. As.: Ariel, Biblioteca del pensamiento argentino.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Carta de Perón al Movimiento peronista con motivo de la muerte del “ché” Guevara, 24 de octubre de 1967, pp.434-435.CGT de los Argentinos, Mensaje a los trabajadores y el pueblo argentino, 1 de mayo de 1968, pp.436- 443 y E.R.P., Al pueblo argentino, 20 de setiembre de 1970, pp.443 445 y Montoneros, Hablan lo s Montoneros, pp.445452.; j.D. Perón, A los compañeros de la juventud, 23 de febrero de 1971, pp.452-457. , Juventud Peronista, Sin Perón no hay pacificación, 17 de noviembre de 1972, pp.457-460, En Altamirano, Carlos,  Bajo el signo de las masas ( 1943-1973), Bs. As.: Ariel, Biblioteca del pensamiento argentino.</w:t>
      </w:r>
    </w:p>
    <w:p w:rsidR="00D251D6" w:rsidRDefault="00D251D6" w:rsidP="00D251D6">
      <w:pPr>
        <w:ind w:left="360"/>
        <w:jc w:val="both"/>
        <w:rPr>
          <w:rStyle w:val="Ninguno"/>
          <w:rFonts w:ascii="Arial" w:eastAsia="Arial" w:hAnsi="Arial" w:cs="Arial"/>
          <w:sz w:val="18"/>
          <w:szCs w:val="18"/>
          <w:lang w:val="es-ES"/>
        </w:rPr>
      </w:pPr>
    </w:p>
    <w:p w:rsidR="00D251D6" w:rsidRPr="00C70187" w:rsidRDefault="00D251D6" w:rsidP="00D251D6">
      <w:pPr>
        <w:jc w:val="both"/>
        <w:rPr>
          <w:rStyle w:val="Ninguno"/>
          <w:rFonts w:ascii="Arial" w:eastAsia="Arial" w:hAnsi="Arial" w:cs="Arial"/>
          <w:b/>
          <w:sz w:val="20"/>
          <w:szCs w:val="20"/>
          <w:lang w:val="es-ES"/>
        </w:rPr>
      </w:pPr>
      <w:r w:rsidRPr="00C70187">
        <w:rPr>
          <w:rStyle w:val="Ninguno"/>
          <w:rFonts w:ascii="Arial" w:eastAsia="Arial" w:hAnsi="Arial" w:cs="Arial"/>
          <w:b/>
          <w:sz w:val="20"/>
          <w:szCs w:val="20"/>
          <w:lang w:val="es-ES"/>
        </w:rPr>
        <w:t>7.TERCER PERÍODO PERONISTA. EL POPULISMO IMPOSIBLE: 1973/1976.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lang w:val="es-ES"/>
        </w:rPr>
        <w:t>A.Elecciones de marzo del 73. La juventud peronista y la tensión con el poder sindical peronista. Cámpora y la juventud. La creciente movilización y politización de la sociedad. El crecimiento de la guerrilla: PRT-ERP, FAR y Montoneros. La izquierda y la derecha peronista. El gobierno fugaz de Cámpora, Ezeiza y el retorno definitivo de Perón. El lopezrreguismo y las AAA. La guerra con Montoneros. Renuncia y elecciones de setiembre. El FREJULI y Perón como el gran líder nacional. Tercera presidencia de Perón.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lang w:val="es-ES"/>
        </w:rPr>
        <w:t>B.El avance de la derecha ortodoxa y sindical  y el programa reformista de Gelbard. La ruptura de Perón con Montoneros y la juventud de izquierda y su muerte el 1/7/74. Isabel en la presidencia y López Rega en el poder: comienzos del terrorismo de Estado. Acción de la guerrilla marxista y montonera. Crisis económica, inestabilidad política y terrorismo armado. El rodrigazo: primer plan de estabilización como augurio de las políticas antiobreras y antiindustrialistas.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lang w:val="es-ES"/>
        </w:rPr>
        <w:t>C.El gobierno y las FFAA. Los cambios en las FF.AA. La lucha antisubversiva. Tucumán y Monte Chingolo: golpe a la guerrilla. Conspiraciones y organización del golpe militar, la aniquilación de toda resistencia política y la planificación de una economía ultraliberal. Derrocamiento de Isabel:24/3 de 1976.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lang w:val="es-ES"/>
        </w:rPr>
        <w:t>D</w:t>
      </w:r>
      <w:r>
        <w:rPr>
          <w:rStyle w:val="Ninguno"/>
          <w:rFonts w:ascii="Arial" w:eastAsia="Arial" w:hAnsi="Arial" w:cs="Arial"/>
          <w:sz w:val="18"/>
          <w:szCs w:val="18"/>
          <w:lang w:val="es-ES"/>
        </w:rPr>
        <w:t xml:space="preserve"> .</w:t>
      </w:r>
      <w:r>
        <w:rPr>
          <w:rStyle w:val="Ninguno"/>
          <w:rFonts w:ascii="Arial" w:eastAsia="Arial" w:hAnsi="Arial" w:cs="Arial"/>
          <w:lang w:val="es-ES"/>
        </w:rPr>
        <w:t>Los cambios en la sociedad y la cultura: el rock como identificación contestataria de la juventud, el hippismo, el nuevo folclore y el rock nacional. Los intelectuales comprometidos y la nueva cultura nacional y popular: El teatro y el cine nacional. La universidad nacional y popular. Argentina como vanguardia intelectual y artística de Latinoamérica en los sesenta y setenta. La cultura del hombre Nuevo y la figura del intellectual como vanguardia.</w:t>
      </w:r>
    </w:p>
    <w:p w:rsidR="00D251D6" w:rsidRPr="00C70187" w:rsidRDefault="00D251D6" w:rsidP="00D251D6">
      <w:pPr>
        <w:jc w:val="both"/>
        <w:rPr>
          <w:rStyle w:val="Ninguno"/>
          <w:rFonts w:ascii="Arial" w:eastAsia="Arial" w:hAnsi="Arial" w:cs="Arial"/>
          <w:b/>
          <w:sz w:val="20"/>
          <w:szCs w:val="20"/>
        </w:rPr>
      </w:pPr>
      <w:r w:rsidRPr="00C70187">
        <w:rPr>
          <w:rStyle w:val="Ninguno"/>
          <w:rFonts w:ascii="Arial" w:eastAsia="Arial" w:hAnsi="Arial" w:cs="Arial"/>
          <w:b/>
          <w:sz w:val="20"/>
          <w:szCs w:val="20"/>
        </w:rPr>
        <w:t>BIBLIOGRAFÍA OBLIGATORIA U 7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TCACH,César, Golpes, proscripciones y partidos políticos,pp. 18 a 62, en JAMES, Daniel, Violencia, proscripción y autoritarismo (1955-1976), T IX de la Nueva Historia Argentina, Sudamericana, Bs.As., 2003.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JAMES, Daniel, Sindicatos, burócratas y movilización, pp.117a 167., , en JAMES, Daniel, Violencia, proscripción y autoritarismo (1955-1976), T IX de la Nueva Historia Argentina, Sudamericana, Bs.As., 2003.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CAVAROZI, Marcelo, El predominio militar y la profundización del autoritarismo en Autoritarismo y democracia, pp.31-64. Y Cronología ,pp..95-129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BELINI Claudio y Juan C KOROL, </w:t>
      </w:r>
      <w:r w:rsidRPr="00A73C3B">
        <w:rPr>
          <w:rStyle w:val="Ninguno"/>
          <w:rFonts w:ascii="Arial" w:eastAsia="Arial" w:hAnsi="Arial" w:cs="Arial"/>
          <w:i/>
          <w:sz w:val="18"/>
          <w:szCs w:val="18"/>
        </w:rPr>
        <w:t>El fracaso del desarollismo autoritario y de los populismos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>, pp.206-230 pp. en Historia económica argentina del siglo XX. Bs.As.: ED Siglo XXI. GILLESPIE, Richard,  Antecedentes, Orígen de los Montoneros, Por el retorno de perón (1970-1973, En busca de aire y A las armas de nuevo (1974-1976) en Soldados de Perón. Los montoneros. Bs. As.: Grijalbo, pp.157- 276.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GORDILLO, Mónica, </w:t>
      </w:r>
      <w:r w:rsidRPr="00A73C3B">
        <w:rPr>
          <w:rStyle w:val="Ninguno"/>
          <w:rFonts w:ascii="Arial" w:eastAsia="Arial" w:hAnsi="Arial" w:cs="Arial"/>
          <w:i/>
          <w:sz w:val="18"/>
          <w:szCs w:val="18"/>
        </w:rPr>
        <w:t>Protesta, rebelión y movilización: de la resistencia a la lucha armada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>, 1955-1973, pp.329 a 380. en James, Daniel, Violencia, proscripción y autoritarismo (1955-1976), T IX de la Nueva Historia Argentina, Sudamericana, Bs.As., 2003.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SVAMPA, Maristella, </w:t>
      </w:r>
      <w:r w:rsidRPr="00A73C3B">
        <w:rPr>
          <w:rStyle w:val="Ninguno"/>
          <w:rFonts w:ascii="Arial" w:eastAsia="Arial" w:hAnsi="Arial" w:cs="Arial"/>
          <w:i/>
          <w:sz w:val="18"/>
          <w:szCs w:val="18"/>
        </w:rPr>
        <w:t>El populismo imposible y sus actores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>, 1973-1976, pp. 381 a 437, en JAMES, Daniel, Violencia proscripción y autoritarismo (1955-1976), T IX de la Nueva Historia Argentina, Sudamericana, Bs.As., 2003.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ADAMOVSKY, Ezequiel; </w:t>
      </w:r>
      <w:r w:rsidRPr="00A73C3B">
        <w:rPr>
          <w:rStyle w:val="Ninguno"/>
          <w:rFonts w:ascii="Arial" w:eastAsia="Arial" w:hAnsi="Arial" w:cs="Arial"/>
          <w:i/>
          <w:sz w:val="18"/>
          <w:szCs w:val="18"/>
        </w:rPr>
        <w:t xml:space="preserve">Las políticas de la contrainsurgencia, del regreso de Perón al proceso, 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>305-337 pp.en Historia de las clases populares en la Argentina. Desde 1880 hasta 2003.Bs.As.:</w:t>
      </w:r>
    </w:p>
    <w:p w:rsidR="00D251D6" w:rsidRPr="00C70187" w:rsidRDefault="00D251D6" w:rsidP="00D251D6">
      <w:pPr>
        <w:jc w:val="both"/>
        <w:rPr>
          <w:rStyle w:val="Ninguno"/>
          <w:rFonts w:ascii="Arial" w:eastAsia="Arial" w:hAnsi="Arial" w:cs="Arial"/>
          <w:b/>
          <w:sz w:val="20"/>
          <w:szCs w:val="20"/>
          <w:lang w:val="es-ES"/>
        </w:rPr>
      </w:pPr>
      <w:r w:rsidRPr="00C70187">
        <w:rPr>
          <w:rStyle w:val="Ninguno"/>
          <w:rFonts w:ascii="Arial" w:eastAsia="Arial" w:hAnsi="Arial" w:cs="Arial"/>
          <w:b/>
          <w:sz w:val="20"/>
          <w:szCs w:val="20"/>
          <w:lang w:val="es-ES"/>
        </w:rPr>
        <w:t>BIBLIOGRAFÍA ALTERNATIVA y COMPLEMENTARIA. unidad 7</w:t>
      </w:r>
    </w:p>
    <w:p w:rsidR="00D251D6" w:rsidRPr="00C70187" w:rsidRDefault="00D251D6" w:rsidP="00D251D6">
      <w:pPr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C70187">
        <w:rPr>
          <w:rStyle w:val="Ninguno"/>
          <w:rFonts w:ascii="Arial" w:eastAsia="Arial" w:hAnsi="Arial" w:cs="Arial"/>
          <w:b/>
          <w:sz w:val="20"/>
          <w:szCs w:val="20"/>
        </w:rPr>
        <w:t>DOCUMENTACIÓN Y FUENTES PERIODÍSTICAS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POZZI, Pablo y Alejandro SCHNEIDER, Los setentistas. Izquierda y clase obrera: 1969-1976, Bs. As.: Eudeba, pp.7-14.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lastRenderedPageBreak/>
        <w:t>TERÁN, Oscar, Historia de las ideas en la Argentina. Diez lecciones iniciales, 1810-1890, Bs. As.: Siglo XXI, 2008, Lección número 10, Violencia política, terrorismo estatal y cultura ( 1970-1980), pp 281-304.NOVARO, Marcos, Historia de la Argentina, 1955/2010, Bs.As.: siglo XXI, 2010, 318 pp.Cap 5, 119-141 pp.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ROMERO, Luis Alberto; Dependencia o liberación 1966-1976,en Breve historia contemporánea de la argen.pp.169-205.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AROSKIND, Ricardo; El país del desarrollo posible, pp. 63-116 en JAMES, Daniel, Violencia, proscripción y autoritarismo (1955-1976), T IX de la Nueva Historia Argentina, Sudamericana, Bs.As., 2003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TORRE, Juan Carlos ; El gigante invertebrado. Los sindicatos en el gobierno argentino, 1973-76, Bs. As.: Siglo XXI, 2004.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J.D.PERÓN, Mensaje  al país, 21 de junio  de 1973, pp.460-463. En ALTAMIRANO, Carlos,  Bajo el signo de las masas ( 1943-1973), Bs. As.: Ariel, Biblioteca del pensamiento argentine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SIGAL, Silvia y Eliseo VERÓN, Perón: discurso político e ideología en Rouquié, Alain Argent</w:t>
      </w:r>
      <w:r w:rsidR="00A73C3B">
        <w:rPr>
          <w:rStyle w:val="Ninguno"/>
          <w:rFonts w:ascii="Arial" w:eastAsia="Arial" w:hAnsi="Arial" w:cs="Arial"/>
          <w:sz w:val="18"/>
          <w:szCs w:val="18"/>
        </w:rPr>
        <w:t xml:space="preserve">ina, Hoy, Bs. As.: Siglo XXI 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>151- 205.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Felipe PIGNA.. Reportajes a la Historia, Tulio Halperín Donghi, Los setentas y sus consecuencias, pp I- VIII.En Suplemento especial, Tres puntos.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ADAMOVSKY, Ezequiel; La clase media en el paraíso :</w:t>
      </w:r>
      <w:r w:rsidRPr="00A73C3B">
        <w:rPr>
          <w:rStyle w:val="Ninguno"/>
          <w:rFonts w:ascii="Arial" w:eastAsia="Arial" w:hAnsi="Arial" w:cs="Arial"/>
          <w:i/>
          <w:sz w:val="18"/>
          <w:szCs w:val="18"/>
        </w:rPr>
        <w:t xml:space="preserve">El giro a la izquierda, 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>pp 381-403. en Historia de la clase media argentina, etc, 1919-2003.Bs.As.: Planeta, 2010.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DEVOTO, Fernando y MADERO, Marta (direct.)(1999) Historia de la vida privada en la Argentina. ;3.La Argentina entre multitudes y soledades : de los años 30 a la actualidad.  Bs.As. Aguilar.</w:t>
      </w:r>
    </w:p>
    <w:p w:rsidR="00D251D6" w:rsidRPr="00C70187" w:rsidRDefault="00D251D6" w:rsidP="00D251D6">
      <w:pPr>
        <w:jc w:val="both"/>
        <w:rPr>
          <w:rStyle w:val="Ninguno"/>
          <w:rFonts w:ascii="Arial" w:eastAsia="Arial" w:hAnsi="Arial" w:cs="Arial"/>
          <w:b/>
          <w:sz w:val="20"/>
          <w:szCs w:val="20"/>
          <w:u w:val="single"/>
          <w:lang w:val="es-ES"/>
        </w:rPr>
      </w:pPr>
      <w:r w:rsidRPr="00C70187">
        <w:rPr>
          <w:rStyle w:val="Ninguno"/>
          <w:rFonts w:ascii="Arial" w:eastAsia="Arial" w:hAnsi="Arial" w:cs="Arial"/>
          <w:b/>
          <w:sz w:val="20"/>
          <w:szCs w:val="20"/>
          <w:highlight w:val="yellow"/>
          <w:u w:val="single"/>
          <w:lang w:val="es-ES"/>
        </w:rPr>
        <w:t>ESTRUCTURA N 3 : UNIDADES 8 Y 9.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sz w:val="18"/>
          <w:szCs w:val="18"/>
          <w:lang w:val="es-ES"/>
        </w:rPr>
      </w:pPr>
      <w:r w:rsidRPr="00C70187">
        <w:rPr>
          <w:rStyle w:val="Ninguno"/>
          <w:rFonts w:ascii="Arial" w:eastAsia="Arial" w:hAnsi="Arial" w:cs="Arial"/>
          <w:b/>
          <w:sz w:val="20"/>
          <w:szCs w:val="20"/>
          <w:lang w:val="es-ES"/>
        </w:rPr>
        <w:t>8. LA DICTADURA MILITAR: ‘PROCESO DE REORGANIZACIÓN MILITAR’.TERRORISMO DE ESTADO, CONCENTRACIÓN ECONÓMICA, ENDEUDAMIENTO Y EMERGENCIA DEL NEOLIBERALISMO 1976/ 1983</w:t>
      </w:r>
      <w:r>
        <w:rPr>
          <w:rStyle w:val="Ninguno"/>
          <w:rFonts w:ascii="Arial" w:eastAsia="Arial" w:hAnsi="Arial" w:cs="Arial"/>
          <w:sz w:val="18"/>
          <w:szCs w:val="18"/>
          <w:lang w:val="es-ES"/>
        </w:rPr>
        <w:t>.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lang w:val="es-ES"/>
        </w:rPr>
        <w:t>A</w:t>
      </w:r>
      <w:r>
        <w:rPr>
          <w:rStyle w:val="Ninguno"/>
          <w:rFonts w:ascii="Arial" w:eastAsia="Arial" w:hAnsi="Arial" w:cs="Arial"/>
          <w:sz w:val="18"/>
          <w:szCs w:val="18"/>
          <w:lang w:val="es-ES"/>
        </w:rPr>
        <w:t xml:space="preserve">. </w:t>
      </w:r>
      <w:r>
        <w:rPr>
          <w:rStyle w:val="Ninguno"/>
          <w:rFonts w:ascii="Arial" w:eastAsia="Arial" w:hAnsi="Arial" w:cs="Arial"/>
          <w:lang w:val="es-ES"/>
        </w:rPr>
        <w:t xml:space="preserve">El Proceso de reorganización nacional y su refundación de la “Nación”. La guerra sucia y la violencia guerrillera como pretexto para el disciplinamiento social, económico y político de Argentina. Represión y desaparición de personas. Fundamentos ideológicos de la dictadura militar.: la doctrina de la seguridad nacional, el terrorismo de Estado y el libre mercado, incentivo a las inversiones extranjeras y la desnacionalización. 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lang w:val="es-ES"/>
        </w:rPr>
        <w:t>B. Represión y avasallamiento de todos los derechos civiles y sociales. La sociedad ocupada por su ejército nacional. Supresión de todas los derechos y garantías constitucionales. Alineamiento de las dictaduras del cono sur. Períodos de pánico: 1976-1978, de débiles denuncias y de intentos de diálogo de la Dictadura: Diaz Bessone y Viola, Planificación de la, estructura del Estado y de continuidad cívico militar con proscripción de todo populismo y de partidos políticos. Intentos de coordinación de un acuerdo con los partidos: Viola y Galtieri.del 79 al 81.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lang w:val="es-ES"/>
        </w:rPr>
        <w:t>C.Desindustrialización, inflación, reforma financiera y recesión. Tensiones en el gobierno. La amenaza de guerra con Chile. Los Organismos internacionales y las denuncias por los derechos humanos. Crisis financiera. Recambio presidencial.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lang w:val="es-ES"/>
        </w:rPr>
        <w:t>D.El sindicalismo y la debilidad del régimen. Galtieri y la Guerra de Malvinas. La multipartidaria. Madres, abuelas y organismo defensores de los derechos humanos. La deuda externa y la autoamnistía. La multipartidaria y la Apertura electoral. Campaña electoral y revisión del pasado.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lang w:val="es-ES"/>
        </w:rPr>
        <w:t>E.Cultura y DDHH. Madres, Abuelas, Familiares y Organismo de DDHH ante el Terrorismo de Estado.</w:t>
      </w:r>
    </w:p>
    <w:p w:rsidR="00D251D6" w:rsidRPr="00C70187" w:rsidRDefault="00D251D6" w:rsidP="00D251D6">
      <w:pPr>
        <w:jc w:val="both"/>
        <w:rPr>
          <w:rStyle w:val="Ninguno"/>
          <w:rFonts w:ascii="Arial" w:eastAsia="Arial" w:hAnsi="Arial" w:cs="Arial"/>
          <w:b/>
          <w:sz w:val="20"/>
          <w:szCs w:val="20"/>
        </w:rPr>
      </w:pPr>
      <w:r w:rsidRPr="00C70187">
        <w:rPr>
          <w:rStyle w:val="Ninguno"/>
          <w:rFonts w:ascii="Arial" w:eastAsia="Arial" w:hAnsi="Arial" w:cs="Arial"/>
          <w:b/>
          <w:sz w:val="20"/>
          <w:szCs w:val="20"/>
        </w:rPr>
        <w:t>BIBLIOGRAFÍA OBLIGATORIA U 8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CAVAROZI, Marcelo, </w:t>
      </w:r>
      <w:r w:rsidRPr="00A73C3B">
        <w:rPr>
          <w:rStyle w:val="Ninguno"/>
          <w:rFonts w:ascii="Arial" w:eastAsia="Arial" w:hAnsi="Arial" w:cs="Arial"/>
          <w:i/>
          <w:sz w:val="18"/>
          <w:szCs w:val="18"/>
        </w:rPr>
        <w:t xml:space="preserve">El predominio militar y la profundización del autoritarismo 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>en Autoritarismo y democracia, pp.31-64. Y Cronología , PP.95-129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SURIANO, Juan, </w:t>
      </w:r>
      <w:r w:rsidRPr="00A73C3B">
        <w:rPr>
          <w:rStyle w:val="Ninguno"/>
          <w:rFonts w:ascii="Arial" w:eastAsia="Arial" w:hAnsi="Arial" w:cs="Arial"/>
          <w:i/>
          <w:sz w:val="18"/>
          <w:szCs w:val="18"/>
        </w:rPr>
        <w:t>introducción: Una Argentina diferente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 en Nueva Historia Argentina. T.X: Dictadura y Democracia (1976-2001), pp. 11-31.</w:t>
      </w:r>
    </w:p>
    <w:p w:rsidR="00D251D6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 xml:space="preserve">QUIROGA, Hugo, </w:t>
      </w:r>
      <w:r w:rsidRPr="00A73C3B">
        <w:rPr>
          <w:rStyle w:val="Ninguno"/>
          <w:rFonts w:ascii="Arial" w:eastAsia="Arial" w:hAnsi="Arial" w:cs="Arial"/>
          <w:i/>
          <w:sz w:val="18"/>
          <w:szCs w:val="18"/>
        </w:rPr>
        <w:t xml:space="preserve">El  tiempo del “proceso”, </w:t>
      </w:r>
      <w:r w:rsidRPr="00A73C3B">
        <w:rPr>
          <w:rStyle w:val="Ninguno"/>
          <w:rFonts w:ascii="Arial" w:eastAsia="Arial" w:hAnsi="Arial" w:cs="Arial"/>
          <w:sz w:val="18"/>
          <w:szCs w:val="18"/>
        </w:rPr>
        <w:t>en Nueva Historia Argentina. T.X: Dictadura y Democracia (1976-2001)</w:t>
      </w:r>
      <w:r>
        <w:rPr>
          <w:rStyle w:val="Ninguno"/>
          <w:rFonts w:ascii="Arial" w:eastAsia="Arial" w:hAnsi="Arial" w:cs="Arial"/>
          <w:sz w:val="18"/>
          <w:szCs w:val="18"/>
        </w:rPr>
        <w:t>pp.34-86.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DAMILL, Mario, La economía y la política económica: del viejo al nuevo endeudamiento”, en Nueva Historia Argentina. T.X: Dictadura y Democracia (1976-2001) pp.156- 224.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GILLESPIE, Richard,  La retirada hacia el exterior del país (1976-1981) en Soldados de Perón. Los montoneros. Bs. As.: Grijalbo, pp.277-327.</w:t>
      </w:r>
    </w:p>
    <w:p w:rsidR="00D251D6" w:rsidRPr="00A73C3B" w:rsidRDefault="00D251D6" w:rsidP="00A73C3B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A73C3B">
        <w:rPr>
          <w:rStyle w:val="Ninguno"/>
          <w:rFonts w:ascii="Arial" w:eastAsia="Arial" w:hAnsi="Arial" w:cs="Arial"/>
          <w:sz w:val="18"/>
          <w:szCs w:val="18"/>
        </w:rPr>
        <w:t>JELIN, Elizabeth, Los derechos humanos entre el Estado y la sociedad, en Nueva Historia Argentina. T.X: Dictadura y Democracia (1976-2001) pp.507-557.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>TERÁN, Oscar, Historia de las ideas en la Argentina. diez lecciones iniciales, 1810-1890, Bs. As.: Siglo XXI, 2008, Lección número 10, Violencia política, terrorismo estatal y cultura ( 1970-1980) , pp 281-304.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lastRenderedPageBreak/>
        <w:t>ADAMOVSKY, Ezequiel; Las políticas de la contrainsurgencia, del regreso de Perón al proceso, 325-337 Historia de las clases populares en la Argentina. Desde 1880 hasta 2003.Bs.As.:</w:t>
      </w:r>
    </w:p>
    <w:p w:rsidR="00D251D6" w:rsidRPr="00C70187" w:rsidRDefault="00D251D6" w:rsidP="00D251D6">
      <w:pPr>
        <w:jc w:val="both"/>
        <w:rPr>
          <w:rStyle w:val="Ninguno"/>
          <w:rFonts w:ascii="Arial" w:eastAsia="Arial" w:hAnsi="Arial" w:cs="Arial"/>
          <w:b/>
          <w:sz w:val="20"/>
          <w:szCs w:val="20"/>
        </w:rPr>
      </w:pPr>
      <w:r w:rsidRPr="00C70187">
        <w:rPr>
          <w:rStyle w:val="Ninguno"/>
          <w:rFonts w:ascii="Arial" w:eastAsia="Arial" w:hAnsi="Arial" w:cs="Arial"/>
          <w:b/>
          <w:sz w:val="20"/>
          <w:szCs w:val="20"/>
        </w:rPr>
        <w:t>BIBLIOGRAFÍA ALTERNATIVA y COMPLEMENTARIA.unidad8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>NOVARO, Marcos, Historia de la Argentina, 1955/2010, Bs.As.: siglo XXI, 2010, 318 pp.Cap 6 y 7, 143-193 pp.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>NOVARO, Marcos, HISTORIA ARGANTINA VOL 10, ARGENTINA en el fin de siglo. Democracia, Mercado y Nación (1983-2001)661 pp., Paidós, Bs.As.: Paidos, 2012, 567 pp.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 xml:space="preserve">BELINI Claudio y Juan C KOROL, Desindustrialización, hiperinflación convertivilidad y crisis (1976-2001), pp.232-312 pp. en Historia económica argentina del siglo XX. Bs.As.: ED Siglo XXI.2012, 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 xml:space="preserve">ROMERO, Luis Alberto; El proceso, 1976- 1983..en Breve historia contemporánea de la argentina, pp. 207-242 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>ADAMOVSKY, Ezequiel; La clase media en el paraíso : El giro a la izquierda, pp 381-403. en Historia de la clase media argentina,etc, 1919-2003.Bs.As.: Planeta, 2010.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>DEVOTO, Fernando y MADERO, Marta (direct.)(1999) Historia de la vida privada en la Argentina. ;3.La Argentina entre multitudes y soledades : de los años 30 a la actualidad.  Bs.As. Aguilar.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sz w:val="18"/>
          <w:szCs w:val="18"/>
        </w:rPr>
      </w:pPr>
    </w:p>
    <w:p w:rsidR="00D251D6" w:rsidRPr="00C70187" w:rsidRDefault="00D251D6" w:rsidP="00D251D6">
      <w:pPr>
        <w:jc w:val="both"/>
        <w:rPr>
          <w:rStyle w:val="Ninguno"/>
          <w:rFonts w:ascii="Arial" w:eastAsia="Arial" w:hAnsi="Arial" w:cs="Arial"/>
          <w:b/>
          <w:sz w:val="20"/>
          <w:szCs w:val="20"/>
          <w:lang w:val="es-ES"/>
        </w:rPr>
      </w:pPr>
      <w:r w:rsidRPr="00C70187">
        <w:rPr>
          <w:rStyle w:val="Ninguno"/>
          <w:rFonts w:ascii="Arial" w:eastAsia="Arial" w:hAnsi="Arial" w:cs="Arial"/>
          <w:b/>
          <w:sz w:val="20"/>
          <w:szCs w:val="20"/>
          <w:lang w:val="es-ES"/>
        </w:rPr>
        <w:t>9. LA DEMOCRACIA: AVANCE DEL MERCADO, DE LA POBREZA Y DE LA CRISIS DE REPRESENTACIÒN  1983/ 2010.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lang w:val="es-ES"/>
        </w:rPr>
        <w:t xml:space="preserve">A. </w:t>
      </w:r>
      <w:r>
        <w:rPr>
          <w:rStyle w:val="Ninguno"/>
          <w:rFonts w:ascii="Arial" w:eastAsia="Arial" w:hAnsi="Arial" w:cs="Arial"/>
          <w:b/>
          <w:lang w:val="es-ES"/>
        </w:rPr>
        <w:t>El alfonsinismo</w:t>
      </w:r>
      <w:r>
        <w:rPr>
          <w:rStyle w:val="Ninguno"/>
          <w:rFonts w:ascii="Arial" w:eastAsia="Arial" w:hAnsi="Arial" w:cs="Arial"/>
          <w:lang w:val="es-ES"/>
        </w:rPr>
        <w:t xml:space="preserve">: UCR y la creación de la Democracia moderna. La lucha contra los sectores sindicales, eclesiásticos y militares y la lucha por la consolidación democrática. La junta coordinadora y el proyecto del tercer movimiento histórico. El sistema político hacia el bipartidismo.La CONADEP y la teoría de los dos demonios. La renovación peronista. La inflación y la deuda externa. La presión de las entidades crediticias internacionales. El juicio a las juntas militares, a López Rega y a los comandantes montoneros. 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lang w:val="es-ES"/>
        </w:rPr>
        <w:t>Crisis económica: economía de guerra y plan austral, plan primavera e inflación. La ley de Punto final y semana santa. Ley de obediencia debida. La debilidad del alfonsinismo y los carapintada. Reorganización capitalista para el golpe de mercado. La presión para desmantelar el Estado y concentrar la economía. Las privatizaciones. Hiperinflación y caos social. Renuncia de Alfonsín.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lang w:val="es-ES"/>
        </w:rPr>
        <w:t xml:space="preserve">B. </w:t>
      </w:r>
      <w:r>
        <w:rPr>
          <w:rStyle w:val="Ninguno"/>
          <w:rFonts w:ascii="Arial" w:eastAsia="Arial" w:hAnsi="Arial" w:cs="Arial"/>
          <w:b/>
          <w:lang w:val="es-ES"/>
        </w:rPr>
        <w:t>El menemismo</w:t>
      </w:r>
      <w:r>
        <w:rPr>
          <w:rStyle w:val="Ninguno"/>
          <w:rFonts w:ascii="Arial" w:eastAsia="Arial" w:hAnsi="Arial" w:cs="Arial"/>
          <w:lang w:val="es-ES"/>
        </w:rPr>
        <w:t>. Neoliberalismo y alianza con USA. Reformulación del Estado: privatizaciones de empresas estatales, licuación del poder militar, de los sindicatos y de la Iglesia. La economía en manos de los grandes grupos trasnacionales. Convertivilidad y exito contra la inflación. Alianza con la OTAN, participación en conflictos de medio oriente y acciones del terrorismo internacional en Embajada de Israel y en AMIA. Reforma constitucional y reelección presidencial. Denuncias por corrupción.El Mercado y la despolitización de la sociedad. Globalización y economía de Mercado. Modernización en  los servicios. Retracción del sector industrial manufacturero: desocupación y precarización laboral.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lang w:val="es-ES"/>
        </w:rPr>
        <w:t xml:space="preserve">C. </w:t>
      </w:r>
      <w:r>
        <w:rPr>
          <w:rStyle w:val="Ninguno"/>
          <w:rFonts w:ascii="Arial" w:eastAsia="Arial" w:hAnsi="Arial" w:cs="Arial"/>
          <w:b/>
          <w:lang w:val="es-ES"/>
        </w:rPr>
        <w:t>La Alianza: UCR y Prepaso</w:t>
      </w:r>
      <w:r>
        <w:rPr>
          <w:rStyle w:val="Ninguno"/>
          <w:rFonts w:ascii="Arial" w:eastAsia="Arial" w:hAnsi="Arial" w:cs="Arial"/>
          <w:lang w:val="es-ES"/>
        </w:rPr>
        <w:t>. Coalicicón antimenemista. Crisis económica final de la convertibilidad. Colapso sociopolítico. Default y vacío de poder. Insurrección popular, represion y crisis global del estado y del sistema politico. Asambleismo. La salida institucional de la crisis: Duhaldismo y Kirchnerismo.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lang w:val="es-ES"/>
        </w:rPr>
        <w:t xml:space="preserve">D. </w:t>
      </w:r>
      <w:r>
        <w:rPr>
          <w:rStyle w:val="Ninguno"/>
          <w:rFonts w:ascii="Arial" w:eastAsia="Arial" w:hAnsi="Arial" w:cs="Arial"/>
          <w:b/>
          <w:lang w:val="es-ES"/>
        </w:rPr>
        <w:t>Democracia, crisis neoliberal, destrucción de la inclusión social</w:t>
      </w:r>
      <w:r>
        <w:rPr>
          <w:rStyle w:val="Ninguno"/>
          <w:rFonts w:ascii="Arial" w:eastAsia="Arial" w:hAnsi="Arial" w:cs="Arial"/>
          <w:lang w:val="es-ES"/>
        </w:rPr>
        <w:t xml:space="preserve"> de gran parte de los trabajadores, escenarios urbanos de indigencia y marginalidad. Emergencia de la lucha territorial: puebladas, organizaciones sociales y “piqueteros”. La crisis de representación sociocultural y socioeconómica tras las hiperinflaciones, la desestructuración del Estado y la destrucción del aparato productivo. Cultura de la marginalidad.</w:t>
      </w:r>
    </w:p>
    <w:p w:rsidR="00D251D6" w:rsidRDefault="00D251D6" w:rsidP="00D251D6">
      <w:pPr>
        <w:jc w:val="both"/>
        <w:rPr>
          <w:rStyle w:val="Ninguno"/>
          <w:rFonts w:ascii="Arial" w:eastAsia="Arial" w:hAnsi="Arial" w:cs="Arial"/>
          <w:lang w:val="es-ES"/>
        </w:rPr>
      </w:pPr>
      <w:r>
        <w:rPr>
          <w:rStyle w:val="Ninguno"/>
          <w:rFonts w:ascii="Arial" w:eastAsia="Arial" w:hAnsi="Arial" w:cs="Arial"/>
          <w:lang w:val="es-ES"/>
        </w:rPr>
        <w:t xml:space="preserve">E. </w:t>
      </w:r>
      <w:r>
        <w:rPr>
          <w:rStyle w:val="Ninguno"/>
          <w:rFonts w:ascii="Arial" w:eastAsia="Arial" w:hAnsi="Arial" w:cs="Arial"/>
          <w:b/>
          <w:lang w:val="es-ES"/>
        </w:rPr>
        <w:t xml:space="preserve">Siglo XXI </w:t>
      </w:r>
      <w:r>
        <w:rPr>
          <w:rStyle w:val="Ninguno"/>
          <w:rFonts w:ascii="Arial" w:eastAsia="Arial" w:hAnsi="Arial" w:cs="Arial"/>
          <w:lang w:val="es-ES"/>
        </w:rPr>
        <w:t>: De la crisis de representación, de la fragmentación de los partidos politicos y de la economía del endeudamiento y la desindustrialización a una nueva coalición Panperonista: El Kirchnerismo como epifenómemo antimenemista. De la recuperación a una nueva hegemonía política peronista. Alianza con el socialismo del siglo XXI. Reprimarización de la economía y crecimiento. Del rebote del 2002 a los límites de la inclusion laboral y del consume popular.</w:t>
      </w:r>
    </w:p>
    <w:p w:rsidR="00D251D6" w:rsidRPr="00C70187" w:rsidRDefault="00D251D6" w:rsidP="00D251D6">
      <w:pPr>
        <w:jc w:val="both"/>
        <w:rPr>
          <w:rStyle w:val="Ninguno"/>
          <w:rFonts w:ascii="Arial" w:eastAsia="Arial" w:hAnsi="Arial" w:cs="Arial"/>
          <w:b/>
          <w:sz w:val="20"/>
          <w:szCs w:val="20"/>
        </w:rPr>
      </w:pPr>
      <w:r w:rsidRPr="00C70187">
        <w:rPr>
          <w:rStyle w:val="Ninguno"/>
          <w:rFonts w:ascii="Arial" w:eastAsia="Arial" w:hAnsi="Arial" w:cs="Arial"/>
          <w:b/>
          <w:sz w:val="20"/>
          <w:szCs w:val="20"/>
        </w:rPr>
        <w:t>BIBLIOGRAFÍA OBLIGATORIA U 9.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lastRenderedPageBreak/>
        <w:t>CAVAROZI, Marcelo, El agotamiento de la matriz estado-céntrica y la emergencia de la sociedad de mercado  en Autoritarismo y democracia, pp.65-94. Y Cronología , PP.95-129.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>QUIROGA, Hugo, La Reconstrucción de la Democracia argentina en Nueva Historia Argentina. T.X: Dictadura y Democracia (1976-2001), pp.88-153.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>DAMILL, Mario, La economía y la política económica: del viejo al nuevo endeudamiento ”, en Nueva Historia Argentina. T.X: Dictadura y Democracia (1976-2001) pp.156- 224.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>DAMILL, Mario y Roberto FRENKEL, La Economía bajolos Kirchner: una historia de dos lustros, pp. 115-163. En GERV</w:t>
      </w:r>
      <w:r w:rsidR="00C70187">
        <w:rPr>
          <w:rStyle w:val="Ninguno"/>
          <w:rFonts w:ascii="Arial" w:eastAsia="Arial" w:hAnsi="Arial" w:cs="Arial"/>
          <w:sz w:val="18"/>
          <w:szCs w:val="18"/>
        </w:rPr>
        <w:t xml:space="preserve">ASONI, Carlos </w:t>
      </w:r>
      <w:r w:rsidRPr="00C70187">
        <w:rPr>
          <w:rStyle w:val="Ninguno"/>
          <w:rFonts w:ascii="Arial" w:eastAsia="Arial" w:hAnsi="Arial" w:cs="Arial"/>
          <w:sz w:val="18"/>
          <w:szCs w:val="18"/>
        </w:rPr>
        <w:t xml:space="preserve"> Enrique PERUZZOTTI  (editores) , ¿Década ganada?. Evaluando el legado del kirchnerismo. Bs.As.: Debte, 2015, 430 pp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>NOVARO, Marcos y Vicente PALERMO, Introducción. Las ideas de la época entre la invención de una tradición y el eterno retorno de la crisis en La historia reciente. Argentina en democracia, pp. 11-33.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>ALTAMIRANO, Carlos, “ La lucha por la idea”: el proyecto de la renovación peronista en La historia reciente. Argentina en democracia, pp.59-74.</w:t>
      </w:r>
    </w:p>
    <w:p w:rsid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>GONZÁLEZ BOMBAL, Inés, La figura de la Desaparición en la refundación del Estado de Derecho en: La historia reciente. Argentina en democracia, pp.115-131.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>PALERMO, Vicente, Entre la memoria y el olvido: represión, guerra y democracia en la Argentina, en La historia reciente. Argentina en democracia, pp. 169-191.</w:t>
      </w:r>
    </w:p>
    <w:p w:rsid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>ADAMOVSKY, Ezequiel; La Democracia de la derrota339-487, Historia de las clases populares en la Argentina. Desde 1880 hasta 2003.Bs.As.: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>TORRE, Juan Carlos, Los intelectuales y la experiencia democrática en La historia reciente. Argentina en democracia, pp. 193-197.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>JELIN, Elizabeth, Los derechos humanos entre el Estado y la sociedad, en Nueva Historia Argentina. T.X: Dictadura y Democracia (1976-2001) pp.507-557.</w:t>
      </w:r>
    </w:p>
    <w:p w:rsidR="00D251D6" w:rsidRDefault="00D251D6" w:rsidP="00D251D6">
      <w:pPr>
        <w:pStyle w:val="Prrafodelista"/>
        <w:spacing w:after="0" w:line="276" w:lineRule="auto"/>
        <w:jc w:val="both"/>
        <w:rPr>
          <w:rStyle w:val="Ninguno"/>
          <w:rFonts w:ascii="Arial" w:eastAsia="Arial" w:hAnsi="Arial" w:cs="Arial"/>
          <w:sz w:val="18"/>
          <w:szCs w:val="18"/>
        </w:rPr>
      </w:pPr>
    </w:p>
    <w:p w:rsidR="00D251D6" w:rsidRPr="00541DC6" w:rsidRDefault="00D251D6" w:rsidP="00D251D6">
      <w:pPr>
        <w:jc w:val="both"/>
        <w:rPr>
          <w:rStyle w:val="Ninguno"/>
          <w:rFonts w:ascii="Arial" w:eastAsia="Arial" w:hAnsi="Arial" w:cs="Arial"/>
          <w:b/>
          <w:sz w:val="20"/>
          <w:szCs w:val="20"/>
          <w:lang w:val="es-ES"/>
        </w:rPr>
      </w:pPr>
      <w:r w:rsidRPr="00541DC6">
        <w:rPr>
          <w:rStyle w:val="Ninguno"/>
          <w:rFonts w:ascii="Arial" w:eastAsia="Arial" w:hAnsi="Arial" w:cs="Arial"/>
          <w:b/>
          <w:sz w:val="20"/>
          <w:szCs w:val="20"/>
          <w:lang w:val="es-ES"/>
        </w:rPr>
        <w:t>BIBLIOGRAFÍA ALTERNATIVA y COMPLEMENTARIA. unidad 9.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  <w:lang w:val="es-ES_tradnl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 xml:space="preserve">PUCCIARELLI, Alfredo y Ana CASTELLANI, El Kirchnerismo y la conformación de un régimen de hegemonía escindida, 15-31 pp. en PUCCIARELLI, A Y A, CASTELLANI, Los años del Kirchnerismo. La disputa hegemónica tras la crisis del orden neoliberal. Bs.A.: Siglo XXI, 2017. </w:t>
      </w:r>
    </w:p>
    <w:p w:rsid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>ZICARI, Julián; Del colapso de la convertibilidad a las bsaes económicas de la recuperación. La economía política de la presidencia de Eduardo Duhalde, 35-60 pp. en PUCCIARELLI, A Y A, CASTELLANI, Los años del Kirchnerismo. La disputa hegemónica tras la crisis del orden neoliberal. Bs.A.: Siglo XXI, 2017.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>PORTA, Fernando, SANTARCÁNGELO Juan y Daniel SCHTEINGART; Un proyecto político con objetivos económicos, pp. 99-140. en PUCCIARELLI, A Y A, CASTELLANI, Los años del Kirchnerismo. La disputa hegemónica tras la crisis del orden neoliberal. Bs.A.: Siglo XXI, 2017.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>ROCCA RIVAROLA, Dolores; La militancia kirchnerista. Tres momentos del compromiso activo oficialista ( 2003-2015), pp.319-347. en PUCCIARELLI, A Y A, CASTELLANI, Los años del Kirchnerismo. La disputa hegemónica tras la crisis del orden neoliberal. Bs.A.: Siglo XXI, 2017.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>KULFAS, Matias; Los tres Kirchnerismos. Una historia de la economía argentina 2003-2015.Bs.As.: S. XXI, 2019, 238 pp.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>BERENSZTEIN, Sergio y María Elisa PEIRANO, La primera revuelta f’iscal de la Historia. La 125 y el conflicto con el campo. Bs.As.: Margen izquierdo, 2020, 190 pp.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 xml:space="preserve">GERVASONI, Carlos y Enrique PERUZZOTTI, La larga década kirchnerista, ¿ganada, perdida o desperdiciada?, en  GERVASONI, Carlos y Enrique PERUZZOTTI  (editories) , ¿Década ganada?. Evaluando el legado del kirchnerismo. Bs.As.: Debte, 2015, 430 pp. 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 xml:space="preserve">GERVASONI, Carlos, Libertades y derechos políticos, 2003-2014: el kirchnerismo avaluado desde siete modelos de democracia, 19-60 pp. En GERVASONI, Carlos y Enrique PERUZZOTTI  (editores) , ¿Década ganada?. Evaluando el legado del kirchnerismo. Bs.As.: Debte, 2015, 430 pp. 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>OLLIER, María Matilde, El ciclo de las presidencias dominantes: Néstor y Cristina Kirchner (2003-2013).61-87 pp. En GERVASONI, Carlos y Enrique PERUZZOTTI  (editores) , ¿Década ganada?. Evaluando el legado del kirchnerismo. Bs.As.: Debte, 2015, 430 pp.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>NOVARO, Marcos, Historia de la Argentina, 1955/2010, Bs.As.: siglo XXI, 2010, 318 pp.Cap 8,9,10 y 11, 195-305 pp.NOVARO, Marcos, La dictadura militar 1976/1983. Del golpe de estado a la restauración democrática, Historia argentina 9, Paidós, Bs.As.: Paidos, 2012, 567 pp.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>NOVARO, Marcos, BONVECCHI, Alejandro y Nicolás CHERNY; Los límites de la voluntad. Los gobiernos de Duhalde, Néstor y Cristina Kirchner. Bs.As.: Ariel Historia, 2014, 494 pp.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 xml:space="preserve">BELINI Claudio y Juan C KOROL, Desindustrialización, hiperinflación convertivilidad y crisis (1976-2001), pp.232-312 pp. en Historia económica argentina del siglo XX. Bs.As.: ED Siglo XXI.2012, 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>ROMERO, Luis Alberto; El impulso y su freno, 1983-1989,  La gran transformación, 1989-1999. Y Epílogo, La nueva Argentina. en Breve historia contemporánea de la argentina, pp. 243-268.; 269-296 y 297- 309.</w:t>
      </w:r>
    </w:p>
    <w:p w:rsidR="00D251D6" w:rsidRPr="00C70187" w:rsidRDefault="00D251D6" w:rsidP="00C70187">
      <w:pPr>
        <w:spacing w:after="0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C70187">
        <w:rPr>
          <w:rStyle w:val="Ninguno"/>
          <w:rFonts w:ascii="Arial" w:eastAsia="Arial" w:hAnsi="Arial" w:cs="Arial"/>
          <w:sz w:val="18"/>
          <w:szCs w:val="18"/>
        </w:rPr>
        <w:t>ADAMOVSKY, Ezequiel; La clase media Bajo el signo del neoliberalismo 405-538pp. en Historia de la clase media argentina,etc, 1919-2003.Bs.As.: Planeta, 2010.</w:t>
      </w:r>
    </w:p>
    <w:p w:rsidR="00C70187" w:rsidRPr="00541DC6" w:rsidRDefault="00C70187" w:rsidP="00C70187">
      <w:pPr>
        <w:jc w:val="both"/>
        <w:rPr>
          <w:rStyle w:val="Ninguno"/>
          <w:rFonts w:ascii="Arial" w:eastAsia="Arial" w:hAnsi="Arial" w:cs="Arial"/>
          <w:b/>
          <w:sz w:val="20"/>
          <w:szCs w:val="20"/>
          <w:lang w:val="es-ES"/>
        </w:rPr>
      </w:pPr>
      <w:r w:rsidRPr="00541DC6">
        <w:rPr>
          <w:rStyle w:val="Ninguno"/>
          <w:rFonts w:ascii="Arial" w:eastAsia="Arial" w:hAnsi="Arial" w:cs="Arial"/>
          <w:b/>
          <w:sz w:val="20"/>
          <w:szCs w:val="20"/>
          <w:highlight w:val="yellow"/>
          <w:lang w:val="es-ES"/>
        </w:rPr>
        <w:t>Bibliografía digitalizada de la cátedra que incluye toda los materiales exigibles y presentados a los estudiantes y bibliografía recomendada en la dinámica aúlica.</w:t>
      </w:r>
    </w:p>
    <w:p w:rsidR="00C70187" w:rsidRDefault="00C70187" w:rsidP="00C70187">
      <w:pPr>
        <w:rPr>
          <w:rStyle w:val="Ninguno"/>
          <w:rFonts w:ascii="Arial" w:eastAsia="Arial" w:hAnsi="Arial" w:cs="Arial"/>
          <w:sz w:val="20"/>
          <w:szCs w:val="20"/>
          <w:lang w:val="es-ES"/>
        </w:rPr>
      </w:pPr>
      <w:r>
        <w:rPr>
          <w:rStyle w:val="Ninguno"/>
          <w:rFonts w:ascii="Arial" w:eastAsia="Arial" w:hAnsi="Arial" w:cs="Arial"/>
          <w:sz w:val="20"/>
          <w:szCs w:val="20"/>
          <w:lang w:val="es-ES"/>
        </w:rPr>
        <w:t xml:space="preserve">General hasta el 2001. </w:t>
      </w:r>
      <w:hyperlink r:id="rId12" w:history="1">
        <w:r>
          <w:rPr>
            <w:rStyle w:val="Hipervnculo"/>
            <w:rFonts w:ascii="Arial" w:eastAsia="Arial" w:hAnsi="Arial" w:cs="Arial"/>
            <w:sz w:val="20"/>
            <w:szCs w:val="20"/>
            <w:lang w:val="es-ES"/>
          </w:rPr>
          <w:t>https://drive.google.com/drive/folders/1WxVqK2YfEdhG4sKf26drnULoRk_7MuWG?usp=drive_link</w:t>
        </w:r>
      </w:hyperlink>
      <w:r>
        <w:rPr>
          <w:rStyle w:val="Ninguno"/>
          <w:rFonts w:ascii="Arial" w:eastAsia="Arial" w:hAnsi="Arial" w:cs="Arial"/>
          <w:sz w:val="20"/>
          <w:szCs w:val="20"/>
          <w:lang w:val="es-ES"/>
        </w:rPr>
        <w:t xml:space="preserve"> </w:t>
      </w:r>
    </w:p>
    <w:p w:rsidR="00C70187" w:rsidRDefault="00C70187" w:rsidP="00541DC6">
      <w:pPr>
        <w:spacing w:after="0"/>
        <w:rPr>
          <w:rStyle w:val="Ninguno"/>
          <w:rFonts w:ascii="Arial" w:eastAsia="Arial" w:hAnsi="Arial" w:cs="Arial"/>
          <w:sz w:val="20"/>
          <w:szCs w:val="20"/>
          <w:lang w:val="es-ES"/>
        </w:rPr>
      </w:pPr>
      <w:r>
        <w:rPr>
          <w:rStyle w:val="Ninguno"/>
          <w:rFonts w:ascii="Arial" w:eastAsia="Arial" w:hAnsi="Arial" w:cs="Arial"/>
          <w:sz w:val="20"/>
          <w:szCs w:val="20"/>
          <w:lang w:val="es-ES"/>
        </w:rPr>
        <w:lastRenderedPageBreak/>
        <w:t>Desde el 2001 hasta el 2015</w:t>
      </w:r>
    </w:p>
    <w:p w:rsidR="00C70187" w:rsidRDefault="001D75BB" w:rsidP="00541DC6">
      <w:pPr>
        <w:spacing w:after="0"/>
        <w:rPr>
          <w:rStyle w:val="Ninguno"/>
          <w:rFonts w:ascii="Arial" w:eastAsia="Arial" w:hAnsi="Arial" w:cs="Arial"/>
          <w:sz w:val="20"/>
          <w:szCs w:val="20"/>
          <w:lang w:val="es-ES"/>
        </w:rPr>
      </w:pPr>
      <w:hyperlink r:id="rId13" w:history="1">
        <w:r w:rsidR="00C70187">
          <w:rPr>
            <w:rStyle w:val="Hipervnculo"/>
            <w:rFonts w:ascii="Arial" w:eastAsia="Arial" w:hAnsi="Arial" w:cs="Arial"/>
            <w:sz w:val="20"/>
            <w:szCs w:val="20"/>
            <w:lang w:val="es-ES"/>
          </w:rPr>
          <w:t>https://drive.google.com/drive/folders/1LN05k5iNpEwlTctH6HL06L3kS-PE98q2?usp=drive_link</w:t>
        </w:r>
      </w:hyperlink>
    </w:p>
    <w:p w:rsidR="00C70187" w:rsidRDefault="00C70187" w:rsidP="00541DC6">
      <w:pPr>
        <w:spacing w:after="0"/>
        <w:rPr>
          <w:rStyle w:val="Ninguno"/>
          <w:rFonts w:ascii="Arial" w:eastAsia="Arial" w:hAnsi="Arial" w:cs="Arial"/>
          <w:sz w:val="20"/>
          <w:szCs w:val="20"/>
          <w:lang w:val="es-ES"/>
        </w:rPr>
      </w:pPr>
      <w:r>
        <w:rPr>
          <w:rStyle w:val="Ninguno"/>
          <w:rFonts w:ascii="Arial" w:eastAsia="Arial" w:hAnsi="Arial" w:cs="Arial"/>
          <w:sz w:val="20"/>
          <w:szCs w:val="20"/>
          <w:lang w:val="es-ES"/>
        </w:rPr>
        <w:t>Lista de la bibliografía y filmografía de la cátedra.</w:t>
      </w:r>
    </w:p>
    <w:p w:rsidR="00C70187" w:rsidRDefault="001D75BB" w:rsidP="00541DC6">
      <w:pPr>
        <w:spacing w:after="0" w:line="360" w:lineRule="auto"/>
        <w:rPr>
          <w:rFonts w:ascii="Arial" w:eastAsia="Times New Roman" w:hAnsi="Arial" w:cs="Arial"/>
          <w:b/>
        </w:rPr>
      </w:pPr>
      <w:hyperlink r:id="rId14" w:history="1">
        <w:r w:rsidR="00C70187">
          <w:rPr>
            <w:rStyle w:val="Hipervnculo"/>
            <w:rFonts w:ascii="Arial" w:eastAsia="Arial" w:hAnsi="Arial" w:cs="Arial"/>
            <w:sz w:val="20"/>
            <w:szCs w:val="20"/>
            <w:lang w:val="es-ES"/>
          </w:rPr>
          <w:t>https://docs.google.com/document/d/1R9-fUcRo7xwTaOnMZbVzO4zBzvMpl3zu/edit?usp=drive_link&amp;ouid=100791438792159355756&amp;rtpof=true&amp;sd=true</w:t>
        </w:r>
      </w:hyperlink>
    </w:p>
    <w:p w:rsidR="006E1204" w:rsidRPr="00D251D6" w:rsidRDefault="00DC1431">
      <w:pPr>
        <w:spacing w:line="360" w:lineRule="auto"/>
        <w:rPr>
          <w:rFonts w:ascii="Arial" w:eastAsia="Times New Roman" w:hAnsi="Arial" w:cs="Arial"/>
          <w:b/>
        </w:rPr>
      </w:pPr>
      <w:r w:rsidRPr="00D251D6">
        <w:rPr>
          <w:rFonts w:ascii="Arial" w:eastAsia="Times New Roman" w:hAnsi="Arial" w:cs="Arial"/>
          <w:b/>
        </w:rPr>
        <w:t>CRITERIOS E INSTRUMENTOS DE EVALUACIÓN</w:t>
      </w:r>
    </w:p>
    <w:p w:rsidR="00C70187" w:rsidRDefault="00C70187" w:rsidP="00C70187">
      <w:pPr>
        <w:pStyle w:val="Cuerpo"/>
        <w:jc w:val="both"/>
        <w:rPr>
          <w:rStyle w:val="Ninguno"/>
          <w:bCs/>
          <w:lang w:val="es-ES_tradnl"/>
        </w:rPr>
      </w:pPr>
      <w:r>
        <w:rPr>
          <w:rStyle w:val="Ninguno"/>
          <w:rFonts w:ascii="Arial" w:hAnsi="Arial"/>
          <w:b/>
          <w:bCs/>
          <w:lang w:val="es-ES_tradnl"/>
        </w:rPr>
        <w:t>Evaluación y coevaluación.</w:t>
      </w:r>
    </w:p>
    <w:p w:rsidR="00C70187" w:rsidRPr="00541DC6" w:rsidRDefault="00C70187" w:rsidP="00541DC6">
      <w:pPr>
        <w:pStyle w:val="Cuerpo"/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541DC6">
        <w:rPr>
          <w:rStyle w:val="Ninguno"/>
          <w:rFonts w:ascii="Arial" w:hAnsi="Arial"/>
          <w:bCs/>
          <w:sz w:val="20"/>
          <w:szCs w:val="20"/>
          <w:lang w:val="es-ES_tradnl"/>
        </w:rPr>
        <w:t>Se llevarán a cabo parciales sobre recortes de temáticas generales del cursado de la cátedra.Habrá, además Instancias de consulta personal o grupal, Diálogos simultáneos y grupos de discusión con cierre final en Debate que podrán desarrollarse como preparatorias de los parciales y/o como revisión para resignificar los panoramas a posteriori de las evaluaciones/resiginificaciones. Los formatos podrán ser los de Exposición en grupo, tratamiento de temáticas acotadas por alumnos que analizarán e integrarán en el aula.</w:t>
      </w:r>
      <w:r w:rsidRPr="00541DC6">
        <w:rPr>
          <w:rFonts w:ascii="Arial" w:hAnsi="Arial" w:cs="Arial"/>
          <w:color w:val="000000" w:themeColor="text1"/>
          <w:sz w:val="20"/>
          <w:szCs w:val="20"/>
          <w:lang w:val="es-ES"/>
        </w:rPr>
        <w:t>Durante los dos cuatrimestres  las clases se desarrollarán utilizando variadas herramientas de información e interacción que se complementarán a la presencialidad: grupo de mails, grupo de whatsap, plataforma Classroom, clases grabadas en youtube: será necesario asistir y participar de foros y actividades aúlicas. Los criterios de evaluación para la aprobación de la cursada serán: participación en la construcción del conocimiento en cada encuentro, participación en la formulación, elaboración y exposición de TP requeridos. Aprobación de los parciales con entrega en formato escrito y/o otras modalidades. Tratamiento en estas instancias de la bibliografía obligatoria, alternativa y complementaria del presente programa con fluidez.</w:t>
      </w:r>
    </w:p>
    <w:p w:rsidR="00C70187" w:rsidRDefault="00C70187" w:rsidP="00541DC6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541DC6">
        <w:rPr>
          <w:rFonts w:ascii="Arial" w:hAnsi="Arial" w:cs="Arial"/>
          <w:color w:val="000000" w:themeColor="text1"/>
          <w:sz w:val="20"/>
          <w:szCs w:val="20"/>
          <w:lang w:val="es-ES"/>
        </w:rPr>
        <w:t>Se instará a la retroalimentación desde la cátedra y se evaluará a los estudiantes para la asunción crítica como resultado de la coevaluación, la autoevaluación y la metaevaluación.</w:t>
      </w:r>
    </w:p>
    <w:p w:rsidR="00541DC6" w:rsidRPr="00541DC6" w:rsidRDefault="00541DC6" w:rsidP="00541DC6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C70187" w:rsidRPr="00541DC6" w:rsidRDefault="00C70187" w:rsidP="00541DC6">
      <w:pPr>
        <w:pStyle w:val="Cuerpo"/>
        <w:spacing w:after="0" w:line="240" w:lineRule="auto"/>
        <w:rPr>
          <w:rStyle w:val="Ninguno"/>
          <w:b/>
          <w:bCs/>
          <w:sz w:val="20"/>
          <w:szCs w:val="20"/>
        </w:rPr>
      </w:pPr>
      <w:r w:rsidRPr="00541DC6">
        <w:rPr>
          <w:rStyle w:val="Ninguno"/>
          <w:rFonts w:ascii="Arial" w:hAnsi="Arial"/>
          <w:b/>
          <w:bCs/>
          <w:sz w:val="20"/>
          <w:szCs w:val="20"/>
          <w:u w:val="single"/>
          <w:lang w:val="es-ES_tradnl"/>
        </w:rPr>
        <w:t>CONDICIONES PARA LA APROBACION DE LA CURSADA</w:t>
      </w:r>
    </w:p>
    <w:p w:rsidR="00C70187" w:rsidRPr="00541DC6" w:rsidRDefault="00C70187" w:rsidP="00541DC6">
      <w:pPr>
        <w:pStyle w:val="Cuerpo"/>
        <w:spacing w:after="0" w:line="240" w:lineRule="auto"/>
        <w:rPr>
          <w:rStyle w:val="Ninguno"/>
          <w:rFonts w:ascii="Arial" w:eastAsia="Arial" w:hAnsi="Arial" w:cs="Arial"/>
          <w:sz w:val="20"/>
          <w:szCs w:val="20"/>
        </w:rPr>
      </w:pPr>
      <w:r w:rsidRPr="00541DC6">
        <w:rPr>
          <w:rStyle w:val="Ninguno"/>
          <w:rFonts w:ascii="Arial" w:hAnsi="Arial"/>
          <w:bCs/>
          <w:sz w:val="20"/>
          <w:szCs w:val="20"/>
        </w:rPr>
        <w:t>Entrega y participación de cada integrante en cada instancia en las fechas estipuladas. Participación en los encuentros estipulados como instancias de evaluación y  aportes significativos en  las dinámicas de cursadas ordinarias. Participación en el foro de wsp.</w:t>
      </w:r>
    </w:p>
    <w:p w:rsidR="00C70187" w:rsidRPr="00541DC6" w:rsidRDefault="00C70187" w:rsidP="00541DC6">
      <w:pPr>
        <w:pStyle w:val="Cuerpo"/>
        <w:spacing w:after="0" w:line="240" w:lineRule="auto"/>
        <w:rPr>
          <w:rStyle w:val="Ninguno"/>
          <w:rFonts w:ascii="Arial" w:eastAsia="Arial" w:hAnsi="Arial" w:cs="Arial"/>
          <w:sz w:val="20"/>
          <w:szCs w:val="20"/>
        </w:rPr>
      </w:pPr>
    </w:p>
    <w:p w:rsidR="00C70187" w:rsidRPr="00541DC6" w:rsidRDefault="00C70187" w:rsidP="00541DC6">
      <w:pPr>
        <w:pStyle w:val="Cuerpo"/>
        <w:spacing w:after="0" w:line="240" w:lineRule="auto"/>
        <w:rPr>
          <w:rStyle w:val="Ninguno"/>
          <w:rFonts w:ascii="Arial" w:eastAsia="Arial" w:hAnsi="Arial" w:cs="Arial"/>
          <w:sz w:val="20"/>
          <w:szCs w:val="20"/>
        </w:rPr>
      </w:pPr>
      <w:r w:rsidRPr="00541DC6">
        <w:rPr>
          <w:rStyle w:val="Ninguno"/>
          <w:rFonts w:ascii="Arial" w:hAnsi="Arial"/>
          <w:b/>
          <w:bCs/>
          <w:sz w:val="20"/>
          <w:szCs w:val="20"/>
          <w:u w:val="single"/>
          <w:lang w:val="es-ES"/>
        </w:rPr>
        <w:t>CONDICIONES PARA LA ACREDITACION DE LA MATERIA</w:t>
      </w:r>
    </w:p>
    <w:p w:rsidR="00C70187" w:rsidRPr="00541DC6" w:rsidRDefault="00C70187" w:rsidP="00541DC6">
      <w:pPr>
        <w:pStyle w:val="Cuerpo"/>
        <w:spacing w:after="0" w:line="240" w:lineRule="auto"/>
        <w:rPr>
          <w:sz w:val="20"/>
          <w:szCs w:val="20"/>
        </w:rPr>
      </w:pPr>
    </w:p>
    <w:p w:rsidR="00C70187" w:rsidRPr="00541DC6" w:rsidRDefault="00C70187" w:rsidP="00541DC6">
      <w:pPr>
        <w:pStyle w:val="Cuerp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1DC6">
        <w:rPr>
          <w:rFonts w:ascii="Arial" w:hAnsi="Arial" w:cs="Arial"/>
          <w:sz w:val="20"/>
          <w:szCs w:val="20"/>
        </w:rPr>
        <w:t>Examen oral individual en mesa de acreditación con exposición de tema a elección (preferentemente transversal a varias unidades) y recuperación en diálogo con el tribunal de todas las unidades del presente programa.</w:t>
      </w:r>
    </w:p>
    <w:p w:rsidR="00C70187" w:rsidRPr="00541DC6" w:rsidRDefault="00C70187" w:rsidP="00541DC6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de-DE"/>
        </w:rPr>
      </w:pPr>
    </w:p>
    <w:p w:rsidR="00C70187" w:rsidRPr="00541DC6" w:rsidRDefault="00C70187" w:rsidP="00541DC6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de-DE"/>
        </w:rPr>
      </w:pPr>
      <w:r w:rsidRPr="00541DC6">
        <w:rPr>
          <w:rFonts w:ascii="Arial" w:hAnsi="Arial" w:cs="Arial"/>
          <w:b/>
          <w:sz w:val="20"/>
          <w:szCs w:val="20"/>
          <w:u w:val="single"/>
          <w:lang w:val="de-DE"/>
        </w:rPr>
        <w:t>CONDICIONES PARA LA ACREDITACION DE LA MATERIA  LIBRE</w:t>
      </w:r>
    </w:p>
    <w:p w:rsidR="006E1204" w:rsidRPr="00541DC6" w:rsidRDefault="00C70187" w:rsidP="00541D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41DC6">
        <w:rPr>
          <w:rFonts w:ascii="Arial" w:hAnsi="Arial" w:cs="Arial"/>
          <w:sz w:val="20"/>
          <w:szCs w:val="20"/>
          <w:lang w:val="de-DE"/>
        </w:rPr>
        <w:t>Examen escrito como paso a Examen oral indivudual en mesa de acreditación con exposición de tema a elección preferentemente transversal a varias unidades) y recuperación en diálogo con el tribunal de todas las unidades del presente programa</w:t>
      </w:r>
    </w:p>
    <w:p w:rsidR="006E1204" w:rsidRDefault="006E1204" w:rsidP="00541D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sectPr w:rsidR="006E1204">
      <w:footerReference w:type="default" r:id="rId15"/>
      <w:pgSz w:w="11907" w:h="16839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5BB" w:rsidRDefault="001D75BB">
      <w:pPr>
        <w:spacing w:after="0" w:line="240" w:lineRule="auto"/>
      </w:pPr>
      <w:r>
        <w:separator/>
      </w:r>
    </w:p>
  </w:endnote>
  <w:endnote w:type="continuationSeparator" w:id="0">
    <w:p w:rsidR="001D75BB" w:rsidRDefault="001D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204" w:rsidRDefault="00DC14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21958">
      <w:rPr>
        <w:noProof/>
        <w:color w:val="000000"/>
      </w:rPr>
      <w:t>1</w:t>
    </w:r>
    <w:r>
      <w:rPr>
        <w:color w:val="000000"/>
      </w:rPr>
      <w:fldChar w:fldCharType="end"/>
    </w:r>
  </w:p>
  <w:p w:rsidR="006E1204" w:rsidRDefault="006E12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5BB" w:rsidRDefault="001D75BB">
      <w:pPr>
        <w:spacing w:after="0" w:line="240" w:lineRule="auto"/>
      </w:pPr>
      <w:r>
        <w:separator/>
      </w:r>
    </w:p>
  </w:footnote>
  <w:footnote w:type="continuationSeparator" w:id="0">
    <w:p w:rsidR="001D75BB" w:rsidRDefault="001D7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C5B10"/>
    <w:multiLevelType w:val="hybridMultilevel"/>
    <w:tmpl w:val="66BCDBD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5514"/>
    <w:multiLevelType w:val="hybridMultilevel"/>
    <w:tmpl w:val="4A8C5F1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53B9D"/>
    <w:multiLevelType w:val="hybridMultilevel"/>
    <w:tmpl w:val="79147EFC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D62629"/>
    <w:multiLevelType w:val="hybridMultilevel"/>
    <w:tmpl w:val="4A98007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91135"/>
    <w:multiLevelType w:val="hybridMultilevel"/>
    <w:tmpl w:val="9602698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24F91"/>
    <w:multiLevelType w:val="hybridMultilevel"/>
    <w:tmpl w:val="79E60E98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F81A26"/>
    <w:multiLevelType w:val="hybridMultilevel"/>
    <w:tmpl w:val="D87A3D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9203E"/>
    <w:multiLevelType w:val="hybridMultilevel"/>
    <w:tmpl w:val="601A20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84F18"/>
    <w:multiLevelType w:val="hybridMultilevel"/>
    <w:tmpl w:val="10B65B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11723"/>
    <w:multiLevelType w:val="hybridMultilevel"/>
    <w:tmpl w:val="9E98A85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2DC"/>
    <w:multiLevelType w:val="hybridMultilevel"/>
    <w:tmpl w:val="F0940F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A2A93"/>
    <w:multiLevelType w:val="hybridMultilevel"/>
    <w:tmpl w:val="E346974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13271"/>
    <w:multiLevelType w:val="hybridMultilevel"/>
    <w:tmpl w:val="B994FCA4"/>
    <w:lvl w:ilvl="0" w:tplc="0C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397DEA"/>
    <w:multiLevelType w:val="hybridMultilevel"/>
    <w:tmpl w:val="8220821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E574F47"/>
    <w:multiLevelType w:val="hybridMultilevel"/>
    <w:tmpl w:val="2F60BB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01B3A"/>
    <w:multiLevelType w:val="hybridMultilevel"/>
    <w:tmpl w:val="7288538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014B5"/>
    <w:multiLevelType w:val="hybridMultilevel"/>
    <w:tmpl w:val="0EE2782C"/>
    <w:styleLink w:val="Estiloimportado1"/>
    <w:lvl w:ilvl="0" w:tplc="B7442346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E00354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4C4F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94500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008CDC8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BC8A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EA2D8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FC95E0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8E5A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93A0442"/>
    <w:multiLevelType w:val="hybridMultilevel"/>
    <w:tmpl w:val="0096C4A2"/>
    <w:lvl w:ilvl="0" w:tplc="0C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AAE4A7B"/>
    <w:multiLevelType w:val="hybridMultilevel"/>
    <w:tmpl w:val="0EE2782C"/>
    <w:numStyleLink w:val="Estiloimportado1"/>
  </w:abstractNum>
  <w:abstractNum w:abstractNumId="19" w15:restartNumberingAfterBreak="0">
    <w:nsid w:val="4CC84913"/>
    <w:multiLevelType w:val="hybridMultilevel"/>
    <w:tmpl w:val="2FA8B81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C7853"/>
    <w:multiLevelType w:val="hybridMultilevel"/>
    <w:tmpl w:val="9422410A"/>
    <w:lvl w:ilvl="0" w:tplc="0C0A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69CC7FCA"/>
    <w:multiLevelType w:val="hybridMultilevel"/>
    <w:tmpl w:val="67ACB12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F053B"/>
    <w:multiLevelType w:val="hybridMultilevel"/>
    <w:tmpl w:val="A2BED2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471B5"/>
    <w:multiLevelType w:val="hybridMultilevel"/>
    <w:tmpl w:val="D8FCEC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86E07"/>
    <w:multiLevelType w:val="hybridMultilevel"/>
    <w:tmpl w:val="80606D68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C5C17D0"/>
    <w:multiLevelType w:val="hybridMultilevel"/>
    <w:tmpl w:val="5FC6B9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627C2"/>
    <w:multiLevelType w:val="hybridMultilevel"/>
    <w:tmpl w:val="07DCBD82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DCF3C14"/>
    <w:multiLevelType w:val="hybridMultilevel"/>
    <w:tmpl w:val="3AFA13A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14"/>
  </w:num>
  <w:num w:numId="8">
    <w:abstractNumId w:val="26"/>
  </w:num>
  <w:num w:numId="9">
    <w:abstractNumId w:val="20"/>
  </w:num>
  <w:num w:numId="10">
    <w:abstractNumId w:val="6"/>
  </w:num>
  <w:num w:numId="11">
    <w:abstractNumId w:val="5"/>
  </w:num>
  <w:num w:numId="12">
    <w:abstractNumId w:val="13"/>
  </w:num>
  <w:num w:numId="13">
    <w:abstractNumId w:val="24"/>
  </w:num>
  <w:num w:numId="14">
    <w:abstractNumId w:val="2"/>
  </w:num>
  <w:num w:numId="15">
    <w:abstractNumId w:val="9"/>
  </w:num>
  <w:num w:numId="16">
    <w:abstractNumId w:val="12"/>
  </w:num>
  <w:num w:numId="17">
    <w:abstractNumId w:val="17"/>
  </w:num>
  <w:num w:numId="18">
    <w:abstractNumId w:val="15"/>
  </w:num>
  <w:num w:numId="19">
    <w:abstractNumId w:val="19"/>
  </w:num>
  <w:num w:numId="20">
    <w:abstractNumId w:val="10"/>
  </w:num>
  <w:num w:numId="21">
    <w:abstractNumId w:val="25"/>
  </w:num>
  <w:num w:numId="22">
    <w:abstractNumId w:val="0"/>
  </w:num>
  <w:num w:numId="23">
    <w:abstractNumId w:val="27"/>
  </w:num>
  <w:num w:numId="24">
    <w:abstractNumId w:val="21"/>
  </w:num>
  <w:num w:numId="25">
    <w:abstractNumId w:val="1"/>
  </w:num>
  <w:num w:numId="26">
    <w:abstractNumId w:val="23"/>
  </w:num>
  <w:num w:numId="27">
    <w:abstractNumId w:val="11"/>
  </w:num>
  <w:num w:numId="28">
    <w:abstractNumId w:val="16"/>
  </w:num>
  <w:num w:numId="29">
    <w:abstractNumId w:val="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04"/>
    <w:rsid w:val="001D75BB"/>
    <w:rsid w:val="00541DC6"/>
    <w:rsid w:val="005C7125"/>
    <w:rsid w:val="006E1204"/>
    <w:rsid w:val="00721958"/>
    <w:rsid w:val="00A73C3B"/>
    <w:rsid w:val="00C70187"/>
    <w:rsid w:val="00D251D6"/>
    <w:rsid w:val="00DC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7FFE2B-4A23-47FF-B012-66ED14B2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uerpo">
    <w:name w:val="Cuerpo"/>
    <w:rsid w:val="005C7125"/>
    <w:pPr>
      <w:spacing w:after="160" w:line="254" w:lineRule="auto"/>
    </w:pPr>
    <w:rPr>
      <w:rFonts w:eastAsia="Arial Unicode MS" w:cs="Arial Unicode MS"/>
      <w:color w:val="000000"/>
      <w:u w:color="000000"/>
      <w:lang w:val="de-DE" w:eastAsia="es-ES"/>
    </w:rPr>
  </w:style>
  <w:style w:type="character" w:customStyle="1" w:styleId="Ninguno">
    <w:name w:val="Ninguno"/>
    <w:rsid w:val="005C7125"/>
  </w:style>
  <w:style w:type="character" w:styleId="Hipervnculo">
    <w:name w:val="Hyperlink"/>
    <w:basedOn w:val="Fuentedeprrafopredeter"/>
    <w:uiPriority w:val="99"/>
    <w:semiHidden/>
    <w:unhideWhenUsed/>
    <w:rsid w:val="005C7125"/>
    <w:rPr>
      <w:color w:val="0000FF" w:themeColor="hyperlink"/>
      <w:u w:val="single"/>
    </w:rPr>
  </w:style>
  <w:style w:type="paragraph" w:styleId="Prrafodelista">
    <w:name w:val="List Paragraph"/>
    <w:qFormat/>
    <w:rsid w:val="00D251D6"/>
    <w:pPr>
      <w:spacing w:after="160" w:line="254" w:lineRule="auto"/>
      <w:ind w:left="720"/>
    </w:pPr>
    <w:rPr>
      <w:color w:val="000000"/>
      <w:u w:color="000000"/>
      <w:lang w:val="es-ES_tradnl" w:eastAsia="es-ES"/>
    </w:rPr>
  </w:style>
  <w:style w:type="numbering" w:customStyle="1" w:styleId="Estiloimportado1">
    <w:name w:val="Estilo importado 1"/>
    <w:rsid w:val="00D251D6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ituto46.edu.ar" TargetMode="External"/><Relationship Id="rId13" Type="http://schemas.openxmlformats.org/officeDocument/2006/relationships/hyperlink" Target="https://drive.google.com/drive/folders/1LN05k5iNpEwlTctH6HL06L3kS-PE98q2?usp=drive_li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rive.google.com/drive/folders/1WxVqK2YfEdhG4sKf26drnULoRk_7MuWG?usp=drive_li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fjuanmadariaga@hot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jfm20106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amadariaga@abc.gob.ar" TargetMode="External"/><Relationship Id="rId14" Type="http://schemas.openxmlformats.org/officeDocument/2006/relationships/hyperlink" Target="https://docs.google.com/document/d/1R9-fUcRo7xwTaOnMZbVzO4zBzvMpl3zu/edit?usp=drive_link&amp;ouid=100791438792159355756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8840</Words>
  <Characters>50390</Characters>
  <Application>Microsoft Office Word</Application>
  <DocSecurity>0</DocSecurity>
  <Lines>419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Argentech</dc:creator>
  <cp:lastModifiedBy>Usuario</cp:lastModifiedBy>
  <cp:revision>3</cp:revision>
  <dcterms:created xsi:type="dcterms:W3CDTF">2024-06-06T14:03:00Z</dcterms:created>
  <dcterms:modified xsi:type="dcterms:W3CDTF">2024-06-06T14:03:00Z</dcterms:modified>
</cp:coreProperties>
</file>